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F1F" w:rsidRPr="00AF6A59" w:rsidRDefault="00D17420" w:rsidP="00AF6A59">
      <w:pPr>
        <w:pStyle w:val="Prrafodelista"/>
        <w:numPr>
          <w:ilvl w:val="0"/>
          <w:numId w:val="2"/>
        </w:numPr>
        <w:spacing w:after="0" w:line="240" w:lineRule="auto"/>
        <w:ind w:firstLine="0"/>
        <w:rPr>
          <w:rFonts w:ascii="Verdana" w:eastAsia="Times New Roman" w:hAnsi="Verdana" w:cs="Arial"/>
          <w:b/>
          <w:sz w:val="18"/>
          <w:szCs w:val="18"/>
          <w:lang w:val="es-ES" w:eastAsia="es-ES"/>
        </w:rPr>
      </w:pPr>
      <w:bookmarkStart w:id="0" w:name="_GoBack"/>
      <w:bookmarkEnd w:id="0"/>
      <w:r w:rsidRPr="00AF6A59">
        <w:rPr>
          <w:rFonts w:ascii="Verdana" w:eastAsia="Times New Roman" w:hAnsi="Verdana" w:cs="Arial"/>
          <w:b/>
          <w:sz w:val="18"/>
          <w:szCs w:val="18"/>
          <w:lang w:val="es-ES" w:eastAsia="es-ES"/>
        </w:rPr>
        <w:t>Identificación</w:t>
      </w:r>
    </w:p>
    <w:p w:rsidR="002C0F1F" w:rsidRPr="00AF6A59" w:rsidRDefault="002C0F1F" w:rsidP="00AF6A59">
      <w:pPr>
        <w:pStyle w:val="Prrafodelista"/>
        <w:spacing w:after="0" w:line="240" w:lineRule="auto"/>
        <w:rPr>
          <w:rFonts w:ascii="Verdana" w:eastAsia="Times New Roman" w:hAnsi="Verdana" w:cs="Arial"/>
          <w:b/>
          <w:sz w:val="18"/>
          <w:szCs w:val="18"/>
          <w:lang w:val="es-ES" w:eastAsia="es-ES"/>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732"/>
        <w:gridCol w:w="2624"/>
        <w:gridCol w:w="2127"/>
      </w:tblGrid>
      <w:tr w:rsidR="00AF6A59" w:rsidRPr="00AF6A59" w:rsidTr="00394182">
        <w:trPr>
          <w:trHeight w:val="353"/>
        </w:trPr>
        <w:tc>
          <w:tcPr>
            <w:tcW w:w="2157" w:type="dxa"/>
          </w:tcPr>
          <w:p w:rsidR="002C0F1F" w:rsidRPr="00AF6A59" w:rsidRDefault="002C0F1F" w:rsidP="00AF6A59">
            <w:pPr>
              <w:spacing w:after="0" w:line="240" w:lineRule="auto"/>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 xml:space="preserve">Área: </w:t>
            </w:r>
            <w:r w:rsidRPr="00AF6A59">
              <w:rPr>
                <w:rFonts w:ascii="Verdana" w:eastAsia="Times New Roman" w:hAnsi="Verdana" w:cs="Arial"/>
                <w:sz w:val="18"/>
                <w:szCs w:val="18"/>
                <w:lang w:val="es-ES" w:eastAsia="es-ES"/>
              </w:rPr>
              <w:t>MATEMÁTICAS</w:t>
            </w:r>
          </w:p>
        </w:tc>
        <w:tc>
          <w:tcPr>
            <w:tcW w:w="2732" w:type="dxa"/>
          </w:tcPr>
          <w:p w:rsidR="002C0F1F" w:rsidRPr="00AF6A59" w:rsidRDefault="002C0F1F" w:rsidP="00AF6A59">
            <w:pPr>
              <w:spacing w:after="0" w:line="240" w:lineRule="auto"/>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 xml:space="preserve">Asignatura: </w:t>
            </w:r>
            <w:r w:rsidRPr="00AF6A59">
              <w:rPr>
                <w:rFonts w:ascii="Verdana" w:eastAsia="Times New Roman" w:hAnsi="Verdana" w:cs="Arial"/>
                <w:sz w:val="18"/>
                <w:szCs w:val="18"/>
                <w:lang w:val="es-ES" w:eastAsia="es-ES"/>
              </w:rPr>
              <w:t>ARITMÉTICA</w:t>
            </w:r>
          </w:p>
        </w:tc>
        <w:tc>
          <w:tcPr>
            <w:tcW w:w="2624" w:type="dxa"/>
          </w:tcPr>
          <w:p w:rsidR="002C0F1F" w:rsidRPr="00AF6A59" w:rsidRDefault="002C0F1F" w:rsidP="00AF6A59">
            <w:pPr>
              <w:spacing w:after="0" w:line="240" w:lineRule="auto"/>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 xml:space="preserve">Fecha: </w:t>
            </w:r>
            <w:r w:rsidRPr="00AF6A59">
              <w:rPr>
                <w:rFonts w:ascii="Verdana" w:eastAsia="Times New Roman" w:hAnsi="Verdana" w:cs="Arial"/>
                <w:sz w:val="18"/>
                <w:szCs w:val="18"/>
                <w:lang w:val="es-ES" w:eastAsia="es-ES"/>
              </w:rPr>
              <w:t>Enero 20 de 2013</w:t>
            </w:r>
          </w:p>
        </w:tc>
        <w:tc>
          <w:tcPr>
            <w:tcW w:w="2127" w:type="dxa"/>
          </w:tcPr>
          <w:p w:rsidR="002C0F1F" w:rsidRPr="00AF6A59" w:rsidRDefault="002C0F1F" w:rsidP="00AF6A59">
            <w:pPr>
              <w:spacing w:after="0" w:line="240" w:lineRule="auto"/>
              <w:rPr>
                <w:rFonts w:ascii="Verdana" w:eastAsia="Times New Roman" w:hAnsi="Verdana" w:cs="Arial"/>
                <w:sz w:val="18"/>
                <w:szCs w:val="18"/>
                <w:lang w:val="es-ES" w:eastAsia="es-ES"/>
              </w:rPr>
            </w:pPr>
            <w:r w:rsidRPr="00AF6A59">
              <w:rPr>
                <w:rFonts w:ascii="Verdana" w:eastAsia="Times New Roman" w:hAnsi="Verdana" w:cs="Arial"/>
                <w:b/>
                <w:sz w:val="18"/>
                <w:szCs w:val="18"/>
                <w:lang w:val="es-ES" w:eastAsia="es-ES"/>
              </w:rPr>
              <w:t xml:space="preserve">GRADO: </w:t>
            </w:r>
            <w:r w:rsidRPr="00AF6A59">
              <w:rPr>
                <w:rFonts w:ascii="Verdana" w:eastAsia="Times New Roman" w:hAnsi="Verdana" w:cs="Arial"/>
                <w:sz w:val="18"/>
                <w:szCs w:val="18"/>
                <w:lang w:val="es-ES" w:eastAsia="es-ES"/>
              </w:rPr>
              <w:t>Sexto</w:t>
            </w:r>
          </w:p>
        </w:tc>
      </w:tr>
      <w:tr w:rsidR="00AF6A59" w:rsidRPr="00AF6A59" w:rsidTr="00394182">
        <w:trPr>
          <w:trHeight w:val="323"/>
        </w:trPr>
        <w:tc>
          <w:tcPr>
            <w:tcW w:w="4889" w:type="dxa"/>
            <w:gridSpan w:val="2"/>
          </w:tcPr>
          <w:p w:rsidR="00394182" w:rsidRPr="00AF6A59" w:rsidRDefault="00394182" w:rsidP="00AF6A59">
            <w:pPr>
              <w:spacing w:after="0" w:line="240" w:lineRule="auto"/>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Nombre del Estudiante:</w:t>
            </w:r>
          </w:p>
        </w:tc>
        <w:tc>
          <w:tcPr>
            <w:tcW w:w="2624" w:type="dxa"/>
          </w:tcPr>
          <w:p w:rsidR="00394182" w:rsidRPr="00AF6A59" w:rsidRDefault="00394182" w:rsidP="00AF6A59">
            <w:pPr>
              <w:spacing w:after="0" w:line="240" w:lineRule="auto"/>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 xml:space="preserve">Tema: </w:t>
            </w:r>
            <w:r w:rsidRPr="00AF6A59">
              <w:rPr>
                <w:rFonts w:ascii="Verdana" w:eastAsia="Times New Roman" w:hAnsi="Verdana" w:cs="Arial"/>
                <w:sz w:val="18"/>
                <w:szCs w:val="18"/>
                <w:lang w:val="es-ES" w:eastAsia="es-ES"/>
              </w:rPr>
              <w:t>Conjuntos</w:t>
            </w:r>
          </w:p>
        </w:tc>
        <w:tc>
          <w:tcPr>
            <w:tcW w:w="2127" w:type="dxa"/>
          </w:tcPr>
          <w:p w:rsidR="00394182" w:rsidRPr="00AF6A59" w:rsidRDefault="00394182" w:rsidP="00AF6A59">
            <w:pPr>
              <w:spacing w:after="0" w:line="240" w:lineRule="auto"/>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 xml:space="preserve">Unidad: </w:t>
            </w:r>
            <w:r w:rsidRPr="00AF6A59">
              <w:rPr>
                <w:rFonts w:ascii="Verdana" w:eastAsia="Times New Roman" w:hAnsi="Verdana" w:cs="Arial"/>
                <w:sz w:val="18"/>
                <w:szCs w:val="18"/>
                <w:lang w:val="es-ES" w:eastAsia="es-ES"/>
              </w:rPr>
              <w:t>01</w:t>
            </w:r>
          </w:p>
        </w:tc>
      </w:tr>
      <w:tr w:rsidR="00AF6A59" w:rsidRPr="00AF6A59" w:rsidTr="00394182">
        <w:trPr>
          <w:trHeight w:val="323"/>
        </w:trPr>
        <w:tc>
          <w:tcPr>
            <w:tcW w:w="4889" w:type="dxa"/>
            <w:gridSpan w:val="2"/>
          </w:tcPr>
          <w:p w:rsidR="002C0F1F" w:rsidRPr="00AF6A59" w:rsidRDefault="002C0F1F" w:rsidP="00AF6A59">
            <w:pPr>
              <w:spacing w:after="0" w:line="240" w:lineRule="auto"/>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 xml:space="preserve">Nombre del Docente: </w:t>
            </w:r>
            <w:r w:rsidRPr="00AF6A59">
              <w:rPr>
                <w:rFonts w:ascii="Verdana" w:eastAsia="Times New Roman" w:hAnsi="Verdana" w:cs="Arial"/>
                <w:sz w:val="18"/>
                <w:szCs w:val="18"/>
                <w:lang w:val="es-ES" w:eastAsia="es-ES"/>
              </w:rPr>
              <w:t>LUIS LOZADA RUIZ</w:t>
            </w:r>
          </w:p>
        </w:tc>
        <w:tc>
          <w:tcPr>
            <w:tcW w:w="4751" w:type="dxa"/>
            <w:gridSpan w:val="2"/>
          </w:tcPr>
          <w:p w:rsidR="002C0F1F" w:rsidRPr="00AF6A59" w:rsidRDefault="00394182" w:rsidP="00AF6A59">
            <w:pPr>
              <w:spacing w:after="0" w:line="240" w:lineRule="auto"/>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 xml:space="preserve">Tiempo disponible: </w:t>
            </w:r>
            <w:r w:rsidRPr="00AF6A59">
              <w:rPr>
                <w:rFonts w:ascii="Verdana" w:eastAsia="Times New Roman" w:hAnsi="Verdana" w:cs="Arial"/>
                <w:sz w:val="18"/>
                <w:szCs w:val="18"/>
                <w:lang w:val="es-ES" w:eastAsia="es-ES"/>
              </w:rPr>
              <w:t>2 semanas</w:t>
            </w:r>
          </w:p>
        </w:tc>
      </w:tr>
      <w:tr w:rsidR="00AF6A59" w:rsidRPr="00AF6A59" w:rsidTr="00394182">
        <w:trPr>
          <w:trHeight w:val="516"/>
        </w:trPr>
        <w:tc>
          <w:tcPr>
            <w:tcW w:w="9640" w:type="dxa"/>
            <w:gridSpan w:val="4"/>
            <w:tcBorders>
              <w:top w:val="nil"/>
              <w:bottom w:val="single" w:sz="4" w:space="0" w:color="auto"/>
            </w:tcBorders>
          </w:tcPr>
          <w:p w:rsidR="00450FDF" w:rsidRPr="00AF6A59" w:rsidRDefault="00450FDF" w:rsidP="00AF6A59">
            <w:pPr>
              <w:autoSpaceDE w:val="0"/>
              <w:autoSpaceDN w:val="0"/>
              <w:adjustRightInd w:val="0"/>
              <w:spacing w:after="0" w:line="240" w:lineRule="auto"/>
              <w:rPr>
                <w:rFonts w:ascii="Verdana" w:hAnsi="Verdana"/>
                <w:b/>
                <w:sz w:val="18"/>
                <w:szCs w:val="18"/>
              </w:rPr>
            </w:pPr>
            <w:r w:rsidRPr="00AF6A59">
              <w:rPr>
                <w:rFonts w:ascii="Verdana" w:hAnsi="Verdana"/>
                <w:b/>
                <w:sz w:val="18"/>
                <w:szCs w:val="18"/>
              </w:rPr>
              <w:t xml:space="preserve">Indicadores de desempeño: </w:t>
            </w:r>
          </w:p>
          <w:p w:rsidR="00394182" w:rsidRPr="00AF6A59" w:rsidRDefault="00394182" w:rsidP="00AF6A59">
            <w:pPr>
              <w:autoSpaceDE w:val="0"/>
              <w:autoSpaceDN w:val="0"/>
              <w:adjustRightInd w:val="0"/>
              <w:spacing w:after="0" w:line="240" w:lineRule="auto"/>
              <w:rPr>
                <w:rFonts w:ascii="Verdana" w:eastAsia="Times New Roman" w:hAnsi="Verdana" w:cs="MyriadPro-Light"/>
                <w:sz w:val="18"/>
                <w:szCs w:val="18"/>
                <w:lang w:val="es-ES" w:eastAsia="es-ES"/>
              </w:rPr>
            </w:pPr>
            <w:r w:rsidRPr="00AF6A59">
              <w:rPr>
                <w:rFonts w:ascii="Verdana" w:eastAsia="Times New Roman" w:hAnsi="Verdana" w:cs="MyriadPro-Light"/>
                <w:sz w:val="18"/>
                <w:szCs w:val="18"/>
                <w:lang w:val="es-ES" w:eastAsia="es-ES"/>
              </w:rPr>
              <w:t>Reconoce las características de los conjuntos y determina su  clasificación.</w:t>
            </w:r>
          </w:p>
          <w:p w:rsidR="002C0F1F" w:rsidRPr="00AF6A59" w:rsidRDefault="00394182" w:rsidP="00AF6A59">
            <w:pPr>
              <w:autoSpaceDE w:val="0"/>
              <w:autoSpaceDN w:val="0"/>
              <w:adjustRightInd w:val="0"/>
              <w:spacing w:after="0" w:line="240" w:lineRule="auto"/>
              <w:rPr>
                <w:rFonts w:ascii="Verdana" w:eastAsia="Times New Roman" w:hAnsi="Verdana" w:cs="MyriadPro-Light"/>
                <w:sz w:val="18"/>
                <w:szCs w:val="18"/>
                <w:lang w:val="es-ES" w:eastAsia="es-ES"/>
              </w:rPr>
            </w:pPr>
            <w:r w:rsidRPr="00AF6A59">
              <w:rPr>
                <w:rFonts w:ascii="Verdana" w:hAnsi="Verdana" w:cs="MyriadPro-Light"/>
                <w:sz w:val="18"/>
                <w:szCs w:val="18"/>
              </w:rPr>
              <w:t>Realiza operaciones entre conjuntos.</w:t>
            </w:r>
          </w:p>
        </w:tc>
      </w:tr>
    </w:tbl>
    <w:p w:rsidR="002C0F1F" w:rsidRPr="00AF6A59" w:rsidRDefault="002C0F1F" w:rsidP="00AF6A59">
      <w:pPr>
        <w:spacing w:after="0" w:line="240" w:lineRule="auto"/>
        <w:rPr>
          <w:rFonts w:ascii="Verdana" w:eastAsia="Times New Roman" w:hAnsi="Verdana" w:cs="Arial"/>
          <w:b/>
          <w:sz w:val="18"/>
          <w:szCs w:val="18"/>
          <w:lang w:val="es-ES" w:eastAsia="es-ES"/>
        </w:rPr>
      </w:pPr>
    </w:p>
    <w:p w:rsidR="002C0F1F" w:rsidRPr="00AF6A59" w:rsidRDefault="002C0F1F" w:rsidP="00AF6A59">
      <w:pPr>
        <w:spacing w:after="0" w:line="240" w:lineRule="auto"/>
        <w:rPr>
          <w:rFonts w:ascii="Verdana" w:eastAsia="Times New Roman" w:hAnsi="Verdana" w:cs="Arial"/>
          <w:b/>
          <w:sz w:val="18"/>
          <w:szCs w:val="18"/>
          <w:lang w:val="es-ES" w:eastAsia="es-ES"/>
        </w:rPr>
      </w:pPr>
    </w:p>
    <w:p w:rsidR="002C0F1F" w:rsidRPr="00AF6A59" w:rsidRDefault="00D17420" w:rsidP="00AF6A59">
      <w:pPr>
        <w:pStyle w:val="Prrafodelista"/>
        <w:numPr>
          <w:ilvl w:val="0"/>
          <w:numId w:val="2"/>
        </w:numPr>
        <w:spacing w:after="0" w:line="240" w:lineRule="auto"/>
        <w:ind w:firstLine="0"/>
        <w:rPr>
          <w:rFonts w:ascii="Verdana" w:eastAsia="Times New Roman" w:hAnsi="Verdana" w:cs="Arial"/>
          <w:b/>
          <w:sz w:val="18"/>
          <w:szCs w:val="18"/>
          <w:lang w:val="es-ES" w:eastAsia="es-ES"/>
        </w:rPr>
      </w:pPr>
      <w:r w:rsidRPr="00AF6A59">
        <w:rPr>
          <w:rFonts w:ascii="Verdana" w:eastAsia="Times New Roman" w:hAnsi="Verdana" w:cs="Arial"/>
          <w:b/>
          <w:sz w:val="18"/>
          <w:szCs w:val="18"/>
          <w:lang w:val="es-ES" w:eastAsia="es-ES"/>
        </w:rPr>
        <w:t>Planteamiento de los conceptos</w:t>
      </w:r>
    </w:p>
    <w:p w:rsidR="00895AA0" w:rsidRPr="00AF6A59" w:rsidRDefault="00895AA0" w:rsidP="00AF6A59">
      <w:pPr>
        <w:spacing w:after="0" w:line="240" w:lineRule="auto"/>
        <w:rPr>
          <w:rFonts w:ascii="Verdana" w:eastAsia="Times New Roman" w:hAnsi="Verdana" w:cs="Arial"/>
          <w:b/>
          <w:sz w:val="18"/>
          <w:szCs w:val="18"/>
          <w:lang w:val="es-ES" w:eastAsia="es-ES"/>
        </w:rPr>
      </w:pPr>
    </w:p>
    <w:p w:rsidR="00895AA0" w:rsidRPr="00895AA0" w:rsidRDefault="00895AA0" w:rsidP="00AF6A59">
      <w:pPr>
        <w:spacing w:after="0" w:line="240" w:lineRule="auto"/>
        <w:rPr>
          <w:rFonts w:ascii="Verdana" w:eastAsia="Times New Roman" w:hAnsi="Verdana" w:cs="Times New Roman"/>
          <w:sz w:val="18"/>
          <w:szCs w:val="18"/>
          <w:lang w:eastAsia="es-CO"/>
        </w:rPr>
      </w:pPr>
      <w:r w:rsidRPr="00895AA0">
        <w:rPr>
          <w:rFonts w:ascii="Verdana" w:eastAsia="Times New Roman" w:hAnsi="Verdana" w:cs="Times New Roman"/>
          <w:sz w:val="18"/>
          <w:szCs w:val="18"/>
          <w:lang w:eastAsia="es-CO"/>
        </w:rPr>
        <w:t xml:space="preserve">En </w:t>
      </w:r>
      <w:hyperlink r:id="rId8" w:tooltip="Matemáticas" w:history="1">
        <w:r w:rsidRPr="00895AA0">
          <w:rPr>
            <w:rFonts w:ascii="Verdana" w:eastAsia="Times New Roman" w:hAnsi="Verdana" w:cs="Times New Roman"/>
            <w:sz w:val="18"/>
            <w:szCs w:val="18"/>
            <w:lang w:eastAsia="es-CO"/>
          </w:rPr>
          <w:t>matemáticas</w:t>
        </w:r>
      </w:hyperlink>
      <w:r w:rsidRPr="00895AA0">
        <w:rPr>
          <w:rFonts w:ascii="Verdana" w:eastAsia="Times New Roman" w:hAnsi="Verdana" w:cs="Times New Roman"/>
          <w:sz w:val="18"/>
          <w:szCs w:val="18"/>
          <w:lang w:eastAsia="es-CO"/>
        </w:rPr>
        <w:t xml:space="preserve">, un </w:t>
      </w:r>
      <w:r w:rsidRPr="00895AA0">
        <w:rPr>
          <w:rFonts w:ascii="Verdana" w:eastAsia="Times New Roman" w:hAnsi="Verdana" w:cs="Times New Roman"/>
          <w:b/>
          <w:bCs/>
          <w:sz w:val="18"/>
          <w:szCs w:val="18"/>
          <w:lang w:eastAsia="es-CO"/>
        </w:rPr>
        <w:t>conjunto</w:t>
      </w:r>
      <w:r w:rsidRPr="00895AA0">
        <w:rPr>
          <w:rFonts w:ascii="Verdana" w:eastAsia="Times New Roman" w:hAnsi="Verdana" w:cs="Times New Roman"/>
          <w:sz w:val="18"/>
          <w:szCs w:val="18"/>
          <w:lang w:eastAsia="es-CO"/>
        </w:rPr>
        <w:t xml:space="preserve"> es una colección de </w:t>
      </w:r>
      <w:hyperlink r:id="rId9" w:tooltip="Objeto" w:history="1">
        <w:r w:rsidRPr="00895AA0">
          <w:rPr>
            <w:rFonts w:ascii="Verdana" w:eastAsia="Times New Roman" w:hAnsi="Verdana" w:cs="Times New Roman"/>
            <w:sz w:val="18"/>
            <w:szCs w:val="18"/>
            <w:lang w:eastAsia="es-CO"/>
          </w:rPr>
          <w:t>objetos</w:t>
        </w:r>
      </w:hyperlink>
      <w:r w:rsidRPr="00895AA0">
        <w:rPr>
          <w:rFonts w:ascii="Verdana" w:eastAsia="Times New Roman" w:hAnsi="Verdana" w:cs="Times New Roman"/>
          <w:sz w:val="18"/>
          <w:szCs w:val="18"/>
          <w:lang w:eastAsia="es-CO"/>
        </w:rPr>
        <w:t xml:space="preserve"> considerada como un objeto en sí. Los objetos de la colección pueden ser cualquier cosa: </w:t>
      </w:r>
      <w:hyperlink r:id="rId10" w:tooltip="Personas" w:history="1">
        <w:r w:rsidRPr="00895AA0">
          <w:rPr>
            <w:rFonts w:ascii="Verdana" w:eastAsia="Times New Roman" w:hAnsi="Verdana" w:cs="Times New Roman"/>
            <w:sz w:val="18"/>
            <w:szCs w:val="18"/>
            <w:lang w:eastAsia="es-CO"/>
          </w:rPr>
          <w:t>personas</w:t>
        </w:r>
      </w:hyperlink>
      <w:r w:rsidRPr="00895AA0">
        <w:rPr>
          <w:rFonts w:ascii="Verdana" w:eastAsia="Times New Roman" w:hAnsi="Verdana" w:cs="Times New Roman"/>
          <w:sz w:val="18"/>
          <w:szCs w:val="18"/>
          <w:lang w:eastAsia="es-CO"/>
        </w:rPr>
        <w:t xml:space="preserve">, </w:t>
      </w:r>
      <w:hyperlink r:id="rId11" w:tooltip="Número" w:history="1">
        <w:r w:rsidRPr="00895AA0">
          <w:rPr>
            <w:rFonts w:ascii="Verdana" w:eastAsia="Times New Roman" w:hAnsi="Verdana" w:cs="Times New Roman"/>
            <w:sz w:val="18"/>
            <w:szCs w:val="18"/>
            <w:lang w:eastAsia="es-CO"/>
          </w:rPr>
          <w:t>números</w:t>
        </w:r>
      </w:hyperlink>
      <w:r w:rsidRPr="00895AA0">
        <w:rPr>
          <w:rFonts w:ascii="Verdana" w:eastAsia="Times New Roman" w:hAnsi="Verdana" w:cs="Times New Roman"/>
          <w:sz w:val="18"/>
          <w:szCs w:val="18"/>
          <w:lang w:eastAsia="es-CO"/>
        </w:rPr>
        <w:t xml:space="preserve">, </w:t>
      </w:r>
      <w:hyperlink r:id="rId12" w:tooltip="Color" w:history="1">
        <w:r w:rsidRPr="00895AA0">
          <w:rPr>
            <w:rFonts w:ascii="Verdana" w:eastAsia="Times New Roman" w:hAnsi="Verdana" w:cs="Times New Roman"/>
            <w:sz w:val="18"/>
            <w:szCs w:val="18"/>
            <w:lang w:eastAsia="es-CO"/>
          </w:rPr>
          <w:t>colores</w:t>
        </w:r>
      </w:hyperlink>
      <w:r w:rsidRPr="00895AA0">
        <w:rPr>
          <w:rFonts w:ascii="Verdana" w:eastAsia="Times New Roman" w:hAnsi="Verdana" w:cs="Times New Roman"/>
          <w:sz w:val="18"/>
          <w:szCs w:val="18"/>
          <w:lang w:eastAsia="es-CO"/>
        </w:rPr>
        <w:t xml:space="preserve">, </w:t>
      </w:r>
      <w:hyperlink r:id="rId13" w:tooltip="Letra" w:history="1">
        <w:r w:rsidRPr="00895AA0">
          <w:rPr>
            <w:rFonts w:ascii="Verdana" w:eastAsia="Times New Roman" w:hAnsi="Verdana" w:cs="Times New Roman"/>
            <w:sz w:val="18"/>
            <w:szCs w:val="18"/>
            <w:lang w:eastAsia="es-CO"/>
          </w:rPr>
          <w:t>letras</w:t>
        </w:r>
      </w:hyperlink>
      <w:r w:rsidRPr="00895AA0">
        <w:rPr>
          <w:rFonts w:ascii="Verdana" w:eastAsia="Times New Roman" w:hAnsi="Verdana" w:cs="Times New Roman"/>
          <w:sz w:val="18"/>
          <w:szCs w:val="18"/>
          <w:lang w:eastAsia="es-CO"/>
        </w:rPr>
        <w:t xml:space="preserve">, </w:t>
      </w:r>
      <w:hyperlink r:id="rId14" w:tooltip="Figura geométrica" w:history="1">
        <w:r w:rsidRPr="00895AA0">
          <w:rPr>
            <w:rFonts w:ascii="Verdana" w:eastAsia="Times New Roman" w:hAnsi="Verdana" w:cs="Times New Roman"/>
            <w:sz w:val="18"/>
            <w:szCs w:val="18"/>
            <w:lang w:eastAsia="es-CO"/>
          </w:rPr>
          <w:t>figuras</w:t>
        </w:r>
      </w:hyperlink>
      <w:r w:rsidRPr="00895AA0">
        <w:rPr>
          <w:rFonts w:ascii="Verdana" w:eastAsia="Times New Roman" w:hAnsi="Verdana" w:cs="Times New Roman"/>
          <w:sz w:val="18"/>
          <w:szCs w:val="18"/>
          <w:lang w:eastAsia="es-CO"/>
        </w:rPr>
        <w:t xml:space="preserve">, etc. Cada uno de los objetos en la colección es un </w:t>
      </w:r>
      <w:hyperlink r:id="rId15" w:tooltip="Elemento de un conjunto" w:history="1">
        <w:r w:rsidRPr="00895AA0">
          <w:rPr>
            <w:rFonts w:ascii="Verdana" w:eastAsia="Times New Roman" w:hAnsi="Verdana" w:cs="Times New Roman"/>
            <w:b/>
            <w:bCs/>
            <w:sz w:val="18"/>
            <w:szCs w:val="18"/>
            <w:lang w:eastAsia="es-CO"/>
          </w:rPr>
          <w:t>elemento</w:t>
        </w:r>
      </w:hyperlink>
      <w:r w:rsidRPr="00895AA0">
        <w:rPr>
          <w:rFonts w:ascii="Verdana" w:eastAsia="Times New Roman" w:hAnsi="Verdana" w:cs="Times New Roman"/>
          <w:sz w:val="18"/>
          <w:szCs w:val="18"/>
          <w:lang w:eastAsia="es-CO"/>
        </w:rPr>
        <w:t xml:space="preserve"> o </w:t>
      </w:r>
      <w:r w:rsidRPr="00895AA0">
        <w:rPr>
          <w:rFonts w:ascii="Verdana" w:eastAsia="Times New Roman" w:hAnsi="Verdana" w:cs="Times New Roman"/>
          <w:b/>
          <w:bCs/>
          <w:sz w:val="18"/>
          <w:szCs w:val="18"/>
          <w:lang w:eastAsia="es-CO"/>
        </w:rPr>
        <w:t>miembro</w:t>
      </w:r>
      <w:r w:rsidRPr="00895AA0">
        <w:rPr>
          <w:rFonts w:ascii="Verdana" w:eastAsia="Times New Roman" w:hAnsi="Verdana" w:cs="Times New Roman"/>
          <w:sz w:val="18"/>
          <w:szCs w:val="18"/>
          <w:lang w:eastAsia="es-CO"/>
        </w:rPr>
        <w:t xml:space="preserve"> del conjunto.Por ejemplo, el conjunto de los colores del </w:t>
      </w:r>
      <w:hyperlink r:id="rId16" w:tooltip="Arcoíris" w:history="1">
        <w:r w:rsidRPr="00895AA0">
          <w:rPr>
            <w:rFonts w:ascii="Verdana" w:eastAsia="Times New Roman" w:hAnsi="Verdana" w:cs="Times New Roman"/>
            <w:sz w:val="18"/>
            <w:szCs w:val="18"/>
            <w:lang w:eastAsia="es-CO"/>
          </w:rPr>
          <w:t>arcoíris</w:t>
        </w:r>
      </w:hyperlink>
      <w:r w:rsidRPr="00895AA0">
        <w:rPr>
          <w:rFonts w:ascii="Verdana" w:eastAsia="Times New Roman" w:hAnsi="Verdana" w:cs="Times New Roman"/>
          <w:sz w:val="18"/>
          <w:szCs w:val="18"/>
          <w:lang w:eastAsia="es-CO"/>
        </w:rPr>
        <w:t xml:space="preserve"> es:</w:t>
      </w:r>
    </w:p>
    <w:p w:rsidR="00895AA0" w:rsidRPr="00895AA0" w:rsidRDefault="00895AA0" w:rsidP="00AF6A59">
      <w:pPr>
        <w:spacing w:after="0" w:line="240" w:lineRule="auto"/>
        <w:ind w:left="720"/>
        <w:rPr>
          <w:rFonts w:ascii="Verdana" w:eastAsia="Times New Roman" w:hAnsi="Verdana" w:cs="Times New Roman"/>
          <w:sz w:val="18"/>
          <w:szCs w:val="18"/>
          <w:lang w:eastAsia="es-CO"/>
        </w:rPr>
      </w:pPr>
      <w:r w:rsidRPr="00895AA0">
        <w:rPr>
          <w:rFonts w:ascii="Verdana" w:eastAsia="Times New Roman" w:hAnsi="Verdana" w:cs="Times New Roman"/>
          <w:i/>
          <w:iCs/>
          <w:sz w:val="18"/>
          <w:szCs w:val="18"/>
          <w:lang w:eastAsia="es-CO"/>
        </w:rPr>
        <w:t>AI</w:t>
      </w:r>
      <w:r w:rsidRPr="00895AA0">
        <w:rPr>
          <w:rFonts w:ascii="Verdana" w:eastAsia="Times New Roman" w:hAnsi="Verdana" w:cs="Times New Roman"/>
          <w:sz w:val="18"/>
          <w:szCs w:val="18"/>
          <w:lang w:eastAsia="es-CO"/>
        </w:rPr>
        <w:t xml:space="preserve"> = {Rojo, Naranja, Amarillo, Verde, Azul, Añil, Violeta}</w:t>
      </w:r>
    </w:p>
    <w:p w:rsidR="00895AA0" w:rsidRPr="00895AA0" w:rsidRDefault="00895AA0" w:rsidP="00AF6A59">
      <w:pPr>
        <w:spacing w:after="0" w:line="240" w:lineRule="auto"/>
        <w:rPr>
          <w:rFonts w:ascii="Verdana" w:eastAsia="Times New Roman" w:hAnsi="Verdana" w:cs="Times New Roman"/>
          <w:sz w:val="18"/>
          <w:szCs w:val="18"/>
          <w:lang w:eastAsia="es-CO"/>
        </w:rPr>
      </w:pPr>
      <w:r w:rsidRPr="00895AA0">
        <w:rPr>
          <w:rFonts w:ascii="Verdana" w:eastAsia="Times New Roman" w:hAnsi="Verdana" w:cs="Times New Roman"/>
          <w:sz w:val="18"/>
          <w:szCs w:val="18"/>
          <w:lang w:eastAsia="es-CO"/>
        </w:rPr>
        <w:t xml:space="preserve">Un conjunto suele definirse mediante una propiedad que todos sus elementos poseen. Por ejemplo, para los </w:t>
      </w:r>
      <w:hyperlink r:id="rId17" w:tooltip="Números naturales" w:history="1">
        <w:r w:rsidRPr="00895AA0">
          <w:rPr>
            <w:rFonts w:ascii="Verdana" w:eastAsia="Times New Roman" w:hAnsi="Verdana" w:cs="Times New Roman"/>
            <w:sz w:val="18"/>
            <w:szCs w:val="18"/>
            <w:lang w:eastAsia="es-CO"/>
          </w:rPr>
          <w:t>números naturales</w:t>
        </w:r>
      </w:hyperlink>
      <w:r w:rsidRPr="00895AA0">
        <w:rPr>
          <w:rFonts w:ascii="Verdana" w:eastAsia="Times New Roman" w:hAnsi="Verdana" w:cs="Times New Roman"/>
          <w:sz w:val="18"/>
          <w:szCs w:val="18"/>
          <w:lang w:eastAsia="es-CO"/>
        </w:rPr>
        <w:t xml:space="preserve">, si consideramos la propiedad de ser un </w:t>
      </w:r>
      <w:hyperlink r:id="rId18" w:tooltip="Número primo" w:history="1">
        <w:r w:rsidRPr="00895AA0">
          <w:rPr>
            <w:rFonts w:ascii="Verdana" w:eastAsia="Times New Roman" w:hAnsi="Verdana" w:cs="Times New Roman"/>
            <w:sz w:val="18"/>
            <w:szCs w:val="18"/>
            <w:lang w:eastAsia="es-CO"/>
          </w:rPr>
          <w:t>número primo</w:t>
        </w:r>
      </w:hyperlink>
      <w:r w:rsidRPr="00895AA0">
        <w:rPr>
          <w:rFonts w:ascii="Verdana" w:eastAsia="Times New Roman" w:hAnsi="Verdana" w:cs="Times New Roman"/>
          <w:sz w:val="18"/>
          <w:szCs w:val="18"/>
          <w:lang w:eastAsia="es-CO"/>
        </w:rPr>
        <w:t>, el conjunto de los números primos es:</w:t>
      </w:r>
    </w:p>
    <w:p w:rsidR="00895AA0" w:rsidRPr="00895AA0" w:rsidRDefault="00895AA0" w:rsidP="00AF6A59">
      <w:pPr>
        <w:spacing w:after="0" w:line="240" w:lineRule="auto"/>
        <w:ind w:left="720"/>
        <w:rPr>
          <w:rFonts w:ascii="Verdana" w:eastAsia="Times New Roman" w:hAnsi="Verdana" w:cs="Times New Roman"/>
          <w:sz w:val="18"/>
          <w:szCs w:val="18"/>
          <w:lang w:eastAsia="es-CO"/>
        </w:rPr>
      </w:pPr>
      <w:r w:rsidRPr="00895AA0">
        <w:rPr>
          <w:rFonts w:ascii="Verdana" w:eastAsia="Times New Roman" w:hAnsi="Verdana" w:cs="Times New Roman"/>
          <w:i/>
          <w:iCs/>
          <w:sz w:val="18"/>
          <w:szCs w:val="18"/>
          <w:lang w:eastAsia="es-CO"/>
        </w:rPr>
        <w:t>P</w:t>
      </w:r>
      <w:r w:rsidRPr="00895AA0">
        <w:rPr>
          <w:rFonts w:ascii="Verdana" w:eastAsia="Times New Roman" w:hAnsi="Verdana" w:cs="Times New Roman"/>
          <w:sz w:val="18"/>
          <w:szCs w:val="18"/>
          <w:lang w:eastAsia="es-CO"/>
        </w:rPr>
        <w:t xml:space="preserve"> = {2, 3, 5, 7, 11, 13, ...}</w:t>
      </w:r>
    </w:p>
    <w:p w:rsidR="00895AA0" w:rsidRPr="00895AA0" w:rsidRDefault="00895AA0" w:rsidP="00AF6A59">
      <w:pPr>
        <w:spacing w:after="0" w:line="240" w:lineRule="auto"/>
        <w:rPr>
          <w:rFonts w:ascii="Verdana" w:eastAsia="Times New Roman" w:hAnsi="Verdana" w:cs="Times New Roman"/>
          <w:sz w:val="18"/>
          <w:szCs w:val="18"/>
          <w:lang w:eastAsia="es-CO"/>
        </w:rPr>
      </w:pPr>
      <w:r w:rsidRPr="00895AA0">
        <w:rPr>
          <w:rFonts w:ascii="Verdana" w:eastAsia="Times New Roman" w:hAnsi="Verdana" w:cs="Times New Roman"/>
          <w:sz w:val="18"/>
          <w:szCs w:val="18"/>
          <w:lang w:eastAsia="es-CO"/>
        </w:rPr>
        <w:t xml:space="preserve">Un conjunto queda definido únicamente por sus miembros y por nada más. En particular el orden en el que se representen estos es irrelevante. Además, cada elemento puede aparecer de manera idéntica una sola vez, esto es, no puede haber elementos </w:t>
      </w:r>
      <w:r w:rsidRPr="00895AA0">
        <w:rPr>
          <w:rFonts w:ascii="Verdana" w:eastAsia="Times New Roman" w:hAnsi="Verdana" w:cs="Times New Roman"/>
          <w:i/>
          <w:iCs/>
          <w:sz w:val="18"/>
          <w:szCs w:val="18"/>
          <w:lang w:eastAsia="es-CO"/>
        </w:rPr>
        <w:t>totalmente idénticos</w:t>
      </w:r>
      <w:r w:rsidRPr="00895AA0">
        <w:rPr>
          <w:rFonts w:ascii="Verdana" w:eastAsia="Times New Roman" w:hAnsi="Verdana" w:cs="Times New Roman"/>
          <w:sz w:val="18"/>
          <w:szCs w:val="18"/>
          <w:lang w:eastAsia="es-CO"/>
        </w:rPr>
        <w:t xml:space="preserve"> repetidos. Por ejemplo:</w:t>
      </w:r>
    </w:p>
    <w:p w:rsidR="00895AA0" w:rsidRPr="00895AA0" w:rsidRDefault="00895AA0" w:rsidP="00AF6A59">
      <w:pPr>
        <w:spacing w:after="0" w:line="240" w:lineRule="auto"/>
        <w:ind w:left="720"/>
        <w:rPr>
          <w:rFonts w:ascii="Verdana" w:eastAsia="Times New Roman" w:hAnsi="Verdana" w:cs="Times New Roman"/>
          <w:sz w:val="18"/>
          <w:szCs w:val="18"/>
          <w:lang w:eastAsia="es-CO"/>
        </w:rPr>
      </w:pPr>
      <w:r w:rsidRPr="00895AA0">
        <w:rPr>
          <w:rFonts w:ascii="Verdana" w:eastAsia="Times New Roman" w:hAnsi="Verdana" w:cs="Times New Roman"/>
          <w:i/>
          <w:iCs/>
          <w:sz w:val="18"/>
          <w:szCs w:val="18"/>
          <w:lang w:eastAsia="es-CO"/>
        </w:rPr>
        <w:t>S</w:t>
      </w:r>
      <w:r w:rsidRPr="00895AA0">
        <w:rPr>
          <w:rFonts w:ascii="Verdana" w:eastAsia="Times New Roman" w:hAnsi="Verdana" w:cs="Times New Roman"/>
          <w:sz w:val="18"/>
          <w:szCs w:val="18"/>
          <w:lang w:eastAsia="es-CO"/>
        </w:rPr>
        <w:t xml:space="preserve"> = {Lunes, Martes, Miércoles, Jueves, Viernes} = {Martes, Viernes, Jueves, Lunes, Miércoles}</w:t>
      </w:r>
    </w:p>
    <w:p w:rsidR="00895AA0" w:rsidRPr="00895AA0" w:rsidRDefault="00895AA0" w:rsidP="00AF6A59">
      <w:pPr>
        <w:spacing w:after="0" w:line="240" w:lineRule="auto"/>
        <w:ind w:left="720"/>
        <w:rPr>
          <w:rFonts w:ascii="Verdana" w:eastAsia="Times New Roman" w:hAnsi="Verdana" w:cs="Times New Roman"/>
          <w:sz w:val="18"/>
          <w:szCs w:val="18"/>
          <w:lang w:eastAsia="es-CO"/>
        </w:rPr>
      </w:pPr>
      <w:r w:rsidRPr="00895AA0">
        <w:rPr>
          <w:rFonts w:ascii="Verdana" w:eastAsia="Times New Roman" w:hAnsi="Verdana" w:cs="Times New Roman"/>
          <w:i/>
          <w:iCs/>
          <w:sz w:val="18"/>
          <w:szCs w:val="18"/>
          <w:lang w:eastAsia="es-CO"/>
        </w:rPr>
        <w:t>AI</w:t>
      </w:r>
      <w:r w:rsidRPr="00895AA0">
        <w:rPr>
          <w:rFonts w:ascii="Verdana" w:eastAsia="Times New Roman" w:hAnsi="Verdana" w:cs="Times New Roman"/>
          <w:sz w:val="18"/>
          <w:szCs w:val="18"/>
          <w:lang w:eastAsia="es-CO"/>
        </w:rPr>
        <w:t xml:space="preserve"> = {Rojo, Naranja, Amarillo, Verde, Azul, Añil, Violeta} = {Amarillo, Naranja, Rojo, Verde, Violeta, Añil, Azul}</w:t>
      </w:r>
    </w:p>
    <w:p w:rsidR="00895AA0" w:rsidRPr="00895AA0" w:rsidRDefault="00895AA0" w:rsidP="00AF6A59">
      <w:pPr>
        <w:spacing w:after="0" w:line="240" w:lineRule="auto"/>
        <w:rPr>
          <w:rFonts w:ascii="Verdana" w:eastAsia="Times New Roman" w:hAnsi="Verdana" w:cs="Times New Roman"/>
          <w:sz w:val="18"/>
          <w:szCs w:val="18"/>
          <w:lang w:eastAsia="es-CO"/>
        </w:rPr>
      </w:pPr>
      <w:r w:rsidRPr="00895AA0">
        <w:rPr>
          <w:rFonts w:ascii="Verdana" w:eastAsia="Times New Roman" w:hAnsi="Verdana" w:cs="Times New Roman"/>
          <w:sz w:val="18"/>
          <w:szCs w:val="18"/>
          <w:lang w:eastAsia="es-CO"/>
        </w:rPr>
        <w:t xml:space="preserve">Los conjuntos pueden ser </w:t>
      </w:r>
      <w:hyperlink r:id="rId19" w:tooltip="Conjunto finito" w:history="1">
        <w:r w:rsidRPr="00895AA0">
          <w:rPr>
            <w:rFonts w:ascii="Verdana" w:eastAsia="Times New Roman" w:hAnsi="Verdana" w:cs="Times New Roman"/>
            <w:sz w:val="18"/>
            <w:szCs w:val="18"/>
            <w:lang w:eastAsia="es-CO"/>
          </w:rPr>
          <w:t>finitos</w:t>
        </w:r>
      </w:hyperlink>
      <w:r w:rsidRPr="00895AA0">
        <w:rPr>
          <w:rFonts w:ascii="Verdana" w:eastAsia="Times New Roman" w:hAnsi="Verdana" w:cs="Times New Roman"/>
          <w:sz w:val="18"/>
          <w:szCs w:val="18"/>
          <w:lang w:eastAsia="es-CO"/>
        </w:rPr>
        <w:t xml:space="preserve"> o </w:t>
      </w:r>
      <w:hyperlink r:id="rId20" w:tooltip="Conjunto infinito" w:history="1">
        <w:r w:rsidRPr="00895AA0">
          <w:rPr>
            <w:rFonts w:ascii="Verdana" w:eastAsia="Times New Roman" w:hAnsi="Verdana" w:cs="Times New Roman"/>
            <w:sz w:val="18"/>
            <w:szCs w:val="18"/>
            <w:lang w:eastAsia="es-CO"/>
          </w:rPr>
          <w:t>infinitos</w:t>
        </w:r>
      </w:hyperlink>
      <w:r w:rsidRPr="00895AA0">
        <w:rPr>
          <w:rFonts w:ascii="Verdana" w:eastAsia="Times New Roman" w:hAnsi="Verdana" w:cs="Times New Roman"/>
          <w:sz w:val="18"/>
          <w:szCs w:val="18"/>
          <w:lang w:eastAsia="es-CO"/>
        </w:rPr>
        <w:t xml:space="preserve">. El conjunto de los números naturales es infinito, pero el conjunto de los </w:t>
      </w:r>
      <w:hyperlink r:id="rId21" w:tooltip="Planeta" w:history="1">
        <w:r w:rsidRPr="00895AA0">
          <w:rPr>
            <w:rFonts w:ascii="Verdana" w:eastAsia="Times New Roman" w:hAnsi="Verdana" w:cs="Times New Roman"/>
            <w:sz w:val="18"/>
            <w:szCs w:val="18"/>
            <w:lang w:eastAsia="es-CO"/>
          </w:rPr>
          <w:t>planetas</w:t>
        </w:r>
      </w:hyperlink>
      <w:r w:rsidRPr="00895AA0">
        <w:rPr>
          <w:rFonts w:ascii="Verdana" w:eastAsia="Times New Roman" w:hAnsi="Verdana" w:cs="Times New Roman"/>
          <w:sz w:val="18"/>
          <w:szCs w:val="18"/>
          <w:lang w:eastAsia="es-CO"/>
        </w:rPr>
        <w:t xml:space="preserve"> en el </w:t>
      </w:r>
      <w:hyperlink r:id="rId22" w:tooltip="Sistema Solar" w:history="1">
        <w:r w:rsidRPr="00895AA0">
          <w:rPr>
            <w:rFonts w:ascii="Verdana" w:eastAsia="Times New Roman" w:hAnsi="Verdana" w:cs="Times New Roman"/>
            <w:sz w:val="18"/>
            <w:szCs w:val="18"/>
            <w:lang w:eastAsia="es-CO"/>
          </w:rPr>
          <w:t>Sistema Solar</w:t>
        </w:r>
      </w:hyperlink>
      <w:r w:rsidRPr="00895AA0">
        <w:rPr>
          <w:rFonts w:ascii="Verdana" w:eastAsia="Times New Roman" w:hAnsi="Verdana" w:cs="Times New Roman"/>
          <w:sz w:val="18"/>
          <w:szCs w:val="18"/>
          <w:lang w:eastAsia="es-CO"/>
        </w:rPr>
        <w:t xml:space="preserve"> es finito (tiene ocho elementos). Además, con los conjuntos pueden combinarse mediante </w:t>
      </w:r>
      <w:hyperlink r:id="rId23" w:tooltip="Álgebra de conjuntos" w:history="1">
        <w:r w:rsidRPr="00895AA0">
          <w:rPr>
            <w:rFonts w:ascii="Verdana" w:eastAsia="Times New Roman" w:hAnsi="Verdana" w:cs="Times New Roman"/>
            <w:sz w:val="18"/>
            <w:szCs w:val="18"/>
            <w:lang w:eastAsia="es-CO"/>
          </w:rPr>
          <w:t>operaciones</w:t>
        </w:r>
      </w:hyperlink>
      <w:r w:rsidRPr="00895AA0">
        <w:rPr>
          <w:rFonts w:ascii="Verdana" w:eastAsia="Times New Roman" w:hAnsi="Verdana" w:cs="Times New Roman"/>
          <w:sz w:val="18"/>
          <w:szCs w:val="18"/>
          <w:lang w:eastAsia="es-CO"/>
        </w:rPr>
        <w:t xml:space="preserve">, de manera similar a las </w:t>
      </w:r>
      <w:hyperlink r:id="rId24" w:anchor="Operaciones_b.C3.A1sicas" w:tooltip="Aritmética" w:history="1">
        <w:r w:rsidRPr="00895AA0">
          <w:rPr>
            <w:rFonts w:ascii="Verdana" w:eastAsia="Times New Roman" w:hAnsi="Verdana" w:cs="Times New Roman"/>
            <w:sz w:val="18"/>
            <w:szCs w:val="18"/>
            <w:lang w:eastAsia="es-CO"/>
          </w:rPr>
          <w:t>operaciones con números</w:t>
        </w:r>
      </w:hyperlink>
      <w:r w:rsidRPr="00895AA0">
        <w:rPr>
          <w:rFonts w:ascii="Verdana" w:eastAsia="Times New Roman" w:hAnsi="Verdana" w:cs="Times New Roman"/>
          <w:sz w:val="18"/>
          <w:szCs w:val="18"/>
          <w:lang w:eastAsia="es-CO"/>
        </w:rPr>
        <w:t>.</w:t>
      </w:r>
    </w:p>
    <w:p w:rsidR="00895AA0" w:rsidRPr="00AF6A59" w:rsidRDefault="00895AA0" w:rsidP="00AF6A59">
      <w:pPr>
        <w:spacing w:after="0" w:line="240" w:lineRule="auto"/>
        <w:rPr>
          <w:rFonts w:ascii="Verdana" w:eastAsia="Times New Roman" w:hAnsi="Verdana" w:cs="Arial"/>
          <w:b/>
          <w:sz w:val="18"/>
          <w:szCs w:val="18"/>
          <w:lang w:eastAsia="es-ES"/>
        </w:rPr>
      </w:pPr>
    </w:p>
    <w:p w:rsidR="00AF6A59" w:rsidRPr="00EA4010" w:rsidRDefault="00EA4010" w:rsidP="00EA4010">
      <w:pPr>
        <w:spacing w:after="0" w:line="240" w:lineRule="auto"/>
        <w:outlineLvl w:val="2"/>
        <w:rPr>
          <w:rFonts w:ascii="Verdana" w:eastAsia="Times New Roman" w:hAnsi="Verdana" w:cs="Times New Roman"/>
          <w:b/>
          <w:bCs/>
          <w:sz w:val="18"/>
          <w:szCs w:val="18"/>
          <w:lang w:eastAsia="es-CO"/>
        </w:rPr>
      </w:pPr>
      <w:r>
        <w:rPr>
          <w:rFonts w:ascii="Verdana" w:eastAsia="Times New Roman" w:hAnsi="Verdana" w:cs="Times New Roman"/>
          <w:b/>
          <w:bCs/>
          <w:sz w:val="18"/>
          <w:szCs w:val="18"/>
          <w:lang w:eastAsia="es-CO"/>
        </w:rPr>
        <w:t>Descripción de un conjunto</w:t>
      </w:r>
    </w:p>
    <w:p w:rsidR="00AF6A59" w:rsidRPr="00AF6A59" w:rsidRDefault="00EA4010"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drawing>
          <wp:anchor distT="0" distB="0" distL="114300" distR="114300" simplePos="0" relativeHeight="251661312" behindDoc="0" locked="0" layoutInCell="1" allowOverlap="1">
            <wp:simplePos x="0" y="0"/>
            <wp:positionH relativeFrom="column">
              <wp:posOffset>-3810</wp:posOffset>
            </wp:positionH>
            <wp:positionV relativeFrom="paragraph">
              <wp:posOffset>111760</wp:posOffset>
            </wp:positionV>
            <wp:extent cx="2667000" cy="1866900"/>
            <wp:effectExtent l="0" t="0" r="0" b="0"/>
            <wp:wrapSquare wrapText="bothSides"/>
            <wp:docPr id="52" name="Imagen 52" descr="http://upload.wikimedia.org/wikipedia/commons/thumb/8/85/PersonsSet.svg/280px-PersonsSet.svg.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5/PersonsSet.svg/280px-PersonsSet.svg.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1866900"/>
                    </a:xfrm>
                    <a:prstGeom prst="rect">
                      <a:avLst/>
                    </a:prstGeom>
                    <a:noFill/>
                    <a:ln>
                      <a:noFill/>
                    </a:ln>
                  </pic:spPr>
                </pic:pic>
              </a:graphicData>
            </a:graphic>
          </wp:anchor>
        </w:drawing>
      </w:r>
      <w:r w:rsidR="00AF6A59" w:rsidRPr="00AF6A59">
        <w:rPr>
          <w:rFonts w:ascii="Verdana" w:eastAsia="Times New Roman" w:hAnsi="Verdana" w:cs="Times New Roman"/>
          <w:b/>
          <w:bCs/>
          <w:sz w:val="18"/>
          <w:szCs w:val="18"/>
          <w:lang w:eastAsia="es-CO"/>
        </w:rPr>
        <w:t>Conjunto de personas.</w:t>
      </w:r>
      <w:r w:rsidR="00AF6A59" w:rsidRPr="00AF6A59">
        <w:rPr>
          <w:rFonts w:ascii="Verdana" w:eastAsia="Times New Roman" w:hAnsi="Verdana" w:cs="Times New Roman"/>
          <w:sz w:val="18"/>
          <w:szCs w:val="18"/>
          <w:lang w:eastAsia="es-CO"/>
        </w:rPr>
        <w:t xml:space="preserve"> El conjunto de «personas» mostrado en la imagen, </w:t>
      </w:r>
      <w:r w:rsidR="00AF6A59" w:rsidRPr="00AF6A59">
        <w:rPr>
          <w:rFonts w:ascii="Verdana" w:eastAsia="Times New Roman" w:hAnsi="Verdana" w:cs="Times New Roman"/>
          <w:i/>
          <w:iCs/>
          <w:sz w:val="18"/>
          <w:szCs w:val="18"/>
          <w:lang w:eastAsia="es-CO"/>
        </w:rPr>
        <w:t>A</w:t>
      </w:r>
      <w:r w:rsidR="00AF6A59" w:rsidRPr="00AF6A59">
        <w:rPr>
          <w:rFonts w:ascii="Verdana" w:eastAsia="Times New Roman" w:hAnsi="Verdana" w:cs="Times New Roman"/>
          <w:sz w:val="18"/>
          <w:szCs w:val="18"/>
          <w:lang w:eastAsia="es-CO"/>
        </w:rPr>
        <w:t xml:space="preserve">, tiene 8 </w:t>
      </w:r>
      <w:hyperlink r:id="rId27" w:tooltip="Elemento de un conjunto" w:history="1">
        <w:r w:rsidR="00AF6A59" w:rsidRPr="00AF6A59">
          <w:rPr>
            <w:rFonts w:ascii="Verdana" w:eastAsia="Times New Roman" w:hAnsi="Verdana" w:cs="Times New Roman"/>
            <w:sz w:val="18"/>
            <w:szCs w:val="18"/>
            <w:lang w:eastAsia="es-CO"/>
          </w:rPr>
          <w:t>miembros</w:t>
        </w:r>
      </w:hyperlink>
      <w:r w:rsidR="00AF6A59" w:rsidRPr="00AF6A59">
        <w:rPr>
          <w:rFonts w:ascii="Verdana" w:eastAsia="Times New Roman" w:hAnsi="Verdana" w:cs="Times New Roman"/>
          <w:sz w:val="18"/>
          <w:szCs w:val="18"/>
          <w:lang w:eastAsia="es-CO"/>
        </w:rPr>
        <w:t xml:space="preserve">. Este conjunto puede representarse mediante </w:t>
      </w:r>
      <w:hyperlink r:id="rId28" w:tooltip="Paréntesis" w:history="1">
        <w:r w:rsidR="00AF6A59" w:rsidRPr="00AF6A59">
          <w:rPr>
            <w:rFonts w:ascii="Verdana" w:eastAsia="Times New Roman" w:hAnsi="Verdana" w:cs="Times New Roman"/>
            <w:sz w:val="18"/>
            <w:szCs w:val="18"/>
            <w:lang w:eastAsia="es-CO"/>
          </w:rPr>
          <w:t>llaves</w:t>
        </w:r>
      </w:hyperlink>
      <w:r w:rsidR="00AF6A59" w:rsidRPr="00AF6A59">
        <w:rPr>
          <w:rFonts w:ascii="Verdana" w:eastAsia="Times New Roman" w:hAnsi="Verdana" w:cs="Times New Roman"/>
          <w:sz w:val="18"/>
          <w:szCs w:val="18"/>
          <w:lang w:eastAsia="es-CO"/>
        </w:rPr>
        <w:t xml:space="preserve"> o mediante un </w:t>
      </w:r>
      <w:hyperlink r:id="rId29" w:tooltip="Diagrama de Venn" w:history="1">
        <w:r w:rsidR="00AF6A59" w:rsidRPr="00AF6A59">
          <w:rPr>
            <w:rFonts w:ascii="Verdana" w:eastAsia="Times New Roman" w:hAnsi="Verdana" w:cs="Times New Roman"/>
            <w:sz w:val="18"/>
            <w:szCs w:val="18"/>
            <w:lang w:eastAsia="es-CO"/>
          </w:rPr>
          <w:t>diagrama de Venn</w:t>
        </w:r>
      </w:hyperlink>
      <w:r w:rsidR="00AF6A59" w:rsidRPr="00AF6A59">
        <w:rPr>
          <w:rFonts w:ascii="Verdana" w:eastAsia="Times New Roman" w:hAnsi="Verdana" w:cs="Times New Roman"/>
          <w:sz w:val="18"/>
          <w:szCs w:val="18"/>
          <w:lang w:eastAsia="es-CO"/>
        </w:rPr>
        <w:t xml:space="preserve">. El orden de las personas en </w:t>
      </w:r>
      <w:r w:rsidR="00AF6A59" w:rsidRPr="00AF6A59">
        <w:rPr>
          <w:rFonts w:ascii="Verdana" w:eastAsia="Times New Roman" w:hAnsi="Verdana" w:cs="Times New Roman"/>
          <w:i/>
          <w:iCs/>
          <w:sz w:val="18"/>
          <w:szCs w:val="18"/>
          <w:lang w:eastAsia="es-CO"/>
        </w:rPr>
        <w:t>A</w:t>
      </w:r>
      <w:r w:rsidR="00AF6A59" w:rsidRPr="00AF6A59">
        <w:rPr>
          <w:rFonts w:ascii="Verdana" w:eastAsia="Times New Roman" w:hAnsi="Verdana" w:cs="Times New Roman"/>
          <w:sz w:val="18"/>
          <w:szCs w:val="18"/>
          <w:lang w:eastAsia="es-CO"/>
        </w:rPr>
        <w:t xml:space="preserve"> es irrelevante.</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Existen dos maneras de describir o especificar los elementos de un conjunto:</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Una de ellas es mediante una </w:t>
      </w:r>
      <w:hyperlink r:id="rId30" w:tooltip="Intensión" w:history="1">
        <w:r w:rsidRPr="00AF6A59">
          <w:rPr>
            <w:rFonts w:ascii="Verdana" w:eastAsia="Times New Roman" w:hAnsi="Verdana" w:cs="Times New Roman"/>
            <w:b/>
            <w:bCs/>
            <w:sz w:val="18"/>
            <w:szCs w:val="18"/>
            <w:lang w:eastAsia="es-CO"/>
          </w:rPr>
          <w:t>definición intensiva</w:t>
        </w:r>
      </w:hyperlink>
      <w:r w:rsidRPr="00AF6A59">
        <w:rPr>
          <w:rFonts w:ascii="Verdana" w:eastAsia="Times New Roman" w:hAnsi="Verdana" w:cs="Times New Roman"/>
          <w:sz w:val="18"/>
          <w:szCs w:val="18"/>
          <w:lang w:eastAsia="es-CO"/>
        </w:rPr>
        <w:t xml:space="preserve"> o por </w:t>
      </w:r>
      <w:r w:rsidRPr="00AF6A59">
        <w:rPr>
          <w:rFonts w:ascii="Verdana" w:eastAsia="Times New Roman" w:hAnsi="Verdana" w:cs="Times New Roman"/>
          <w:b/>
          <w:bCs/>
          <w:sz w:val="18"/>
          <w:szCs w:val="18"/>
          <w:lang w:eastAsia="es-CO"/>
        </w:rPr>
        <w:t>comprensión</w:t>
      </w:r>
      <w:r w:rsidRPr="00AF6A59">
        <w:rPr>
          <w:rFonts w:ascii="Verdana" w:eastAsia="Times New Roman" w:hAnsi="Verdana" w:cs="Times New Roman"/>
          <w:sz w:val="18"/>
          <w:szCs w:val="18"/>
          <w:lang w:eastAsia="es-CO"/>
        </w:rPr>
        <w:t>, describiendo una condición que cumplen sus elementos:</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es el conjunto cuyos miembros son los números enteros positivos menores que 5.</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el conjunto de colores de la </w:t>
      </w:r>
      <w:hyperlink r:id="rId31" w:tooltip="Bandera de México" w:history="1">
        <w:r w:rsidRPr="00AF6A59">
          <w:rPr>
            <w:rFonts w:ascii="Verdana" w:eastAsia="Times New Roman" w:hAnsi="Verdana" w:cs="Times New Roman"/>
            <w:sz w:val="18"/>
            <w:szCs w:val="18"/>
            <w:lang w:eastAsia="es-CO"/>
          </w:rPr>
          <w:t>bandera de México</w:t>
        </w:r>
      </w:hyperlink>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La segunda manera es por </w:t>
      </w:r>
      <w:hyperlink r:id="rId32" w:tooltip="Extensión de cuerpos" w:history="1">
        <w:r w:rsidRPr="00AF6A59">
          <w:rPr>
            <w:rFonts w:ascii="Verdana" w:eastAsia="Times New Roman" w:hAnsi="Verdana" w:cs="Times New Roman"/>
            <w:b/>
            <w:bCs/>
            <w:sz w:val="18"/>
            <w:szCs w:val="18"/>
            <w:lang w:eastAsia="es-CO"/>
          </w:rPr>
          <w:t>extensión</w:t>
        </w:r>
      </w:hyperlink>
      <w:r w:rsidRPr="00AF6A59">
        <w:rPr>
          <w:rFonts w:ascii="Verdana" w:eastAsia="Times New Roman" w:hAnsi="Verdana" w:cs="Times New Roman"/>
          <w:sz w:val="18"/>
          <w:szCs w:val="18"/>
          <w:lang w:eastAsia="es-CO"/>
        </w:rPr>
        <w:t xml:space="preserve">, esto es, listando cada miembro del conjunto. En una </w:t>
      </w:r>
      <w:hyperlink r:id="rId33" w:tooltip="Definición extensiva (aún no redactado)" w:history="1">
        <w:r w:rsidRPr="00AF6A59">
          <w:rPr>
            <w:rFonts w:ascii="Verdana" w:eastAsia="Times New Roman" w:hAnsi="Verdana" w:cs="Times New Roman"/>
            <w:sz w:val="18"/>
            <w:szCs w:val="18"/>
            <w:lang w:eastAsia="es-CO"/>
          </w:rPr>
          <w:t>definición extensiva</w:t>
        </w:r>
      </w:hyperlink>
      <w:r w:rsidRPr="00AF6A59">
        <w:rPr>
          <w:rFonts w:ascii="Verdana" w:eastAsia="Times New Roman" w:hAnsi="Verdana" w:cs="Times New Roman"/>
          <w:sz w:val="18"/>
          <w:szCs w:val="18"/>
          <w:lang w:eastAsia="es-CO"/>
        </w:rPr>
        <w:t xml:space="preserve"> se escriben los elementos del conjuntos entre </w:t>
      </w:r>
      <w:hyperlink r:id="rId34" w:tooltip="Paréntesis" w:history="1">
        <w:r w:rsidRPr="00AF6A59">
          <w:rPr>
            <w:rFonts w:ascii="Verdana" w:eastAsia="Times New Roman" w:hAnsi="Verdana" w:cs="Times New Roman"/>
            <w:sz w:val="18"/>
            <w:szCs w:val="18"/>
            <w:lang w:eastAsia="es-CO"/>
          </w:rPr>
          <w:t>llaves</w:t>
        </w:r>
      </w:hyperlink>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C</w:t>
      </w:r>
      <w:r w:rsidRPr="00AF6A59">
        <w:rPr>
          <w:rFonts w:ascii="Verdana" w:eastAsia="Times New Roman" w:hAnsi="Verdana" w:cs="Times New Roman"/>
          <w:sz w:val="18"/>
          <w:szCs w:val="18"/>
          <w:lang w:eastAsia="es-CO"/>
        </w:rPr>
        <w:t xml:space="preserve"> = {4, 2, 3, 1}</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D</w:t>
      </w:r>
      <w:r w:rsidRPr="00AF6A59">
        <w:rPr>
          <w:rFonts w:ascii="Verdana" w:eastAsia="Times New Roman" w:hAnsi="Verdana" w:cs="Times New Roman"/>
          <w:sz w:val="18"/>
          <w:szCs w:val="18"/>
          <w:lang w:eastAsia="es-CO"/>
        </w:rPr>
        <w:t xml:space="preserve"> = {blanco, rojo, verde}</w:t>
      </w:r>
    </w:p>
    <w:p w:rsidR="00AF6A59" w:rsidRPr="00AF6A59" w:rsidRDefault="00AF6A59" w:rsidP="00AF6A59">
      <w:pPr>
        <w:spacing w:after="0" w:line="240" w:lineRule="auto"/>
        <w:rPr>
          <w:rFonts w:ascii="Verdana" w:eastAsia="Times New Roman" w:hAnsi="Verdana" w:cs="Times New Roman"/>
          <w:sz w:val="18"/>
          <w:szCs w:val="18"/>
          <w:lang w:eastAsia="es-CO"/>
        </w:rPr>
      </w:pPr>
      <w:r>
        <w:rPr>
          <w:rFonts w:ascii="Verdana" w:eastAsia="Times New Roman" w:hAnsi="Verdana" w:cs="Times New Roman"/>
          <w:sz w:val="18"/>
          <w:szCs w:val="18"/>
          <w:lang w:eastAsia="es-CO"/>
        </w:rPr>
        <w:t xml:space="preserve">Los elementos de un conjunto no se deben repetir.   </w:t>
      </w:r>
      <w:r w:rsidRPr="00AF6A59">
        <w:rPr>
          <w:rFonts w:ascii="Verdana" w:eastAsia="Times New Roman" w:hAnsi="Verdana" w:cs="Times New Roman"/>
          <w:sz w:val="18"/>
          <w:szCs w:val="18"/>
          <w:lang w:eastAsia="es-CO"/>
        </w:rPr>
        <w:t>Por ejemplo:</w:t>
      </w:r>
    </w:p>
    <w:p w:rsidR="00AF6A59" w:rsidRPr="00AF6A59" w:rsidRDefault="00AF6A59" w:rsidP="00AF6A59">
      <w:pPr>
        <w:spacing w:after="0" w:line="240" w:lineRule="auto"/>
        <w:jc w:val="center"/>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{4, 3, 2, 4} = {4, 2, 3} ,</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Es habitual utilizar las llaves también en las definiciones intensivas, especificando la propiedad que define al conjunto:</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{Vocales del español} = {o, u, i, e, a}</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w:t>
      </w:r>
      <w:hyperlink r:id="rId35" w:tooltip="Palo (naipes)" w:history="1">
        <w:r w:rsidRPr="00AF6A59">
          <w:rPr>
            <w:rFonts w:ascii="Verdana" w:eastAsia="Times New Roman" w:hAnsi="Verdana" w:cs="Times New Roman"/>
            <w:sz w:val="18"/>
            <w:szCs w:val="18"/>
            <w:lang w:eastAsia="es-CO"/>
          </w:rPr>
          <w:t>Palos</w:t>
        </w:r>
      </w:hyperlink>
      <w:r w:rsidRPr="00AF6A59">
        <w:rPr>
          <w:rFonts w:ascii="Verdana" w:eastAsia="Times New Roman" w:hAnsi="Verdana" w:cs="Times New Roman"/>
          <w:sz w:val="18"/>
          <w:szCs w:val="18"/>
          <w:lang w:eastAsia="es-CO"/>
        </w:rPr>
        <w:t xml:space="preserve"> de la </w:t>
      </w:r>
      <w:hyperlink r:id="rId36" w:tooltip="Baraja francesa" w:history="1">
        <w:r w:rsidRPr="00AF6A59">
          <w:rPr>
            <w:rFonts w:ascii="Verdana" w:eastAsia="Times New Roman" w:hAnsi="Verdana" w:cs="Times New Roman"/>
            <w:sz w:val="18"/>
            <w:szCs w:val="18"/>
            <w:lang w:eastAsia="es-CO"/>
          </w:rPr>
          <w:t>baraja francesa</w:t>
        </w:r>
      </w:hyperlink>
      <w:r w:rsidRPr="00AF6A59">
        <w:rPr>
          <w:rFonts w:ascii="Verdana" w:eastAsia="Times New Roman" w:hAnsi="Verdana" w:cs="Times New Roman"/>
          <w:sz w:val="18"/>
          <w:szCs w:val="18"/>
          <w:lang w:eastAsia="es-CO"/>
        </w:rPr>
        <w:t>} =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Otra notación habitual para denotar por comprensión es:</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 {</w:t>
      </w:r>
      <w:r w:rsidRPr="00AF6A59">
        <w:rPr>
          <w:rFonts w:ascii="Verdana" w:eastAsia="Times New Roman" w:hAnsi="Verdana" w:cs="Times New Roman"/>
          <w:i/>
          <w:iCs/>
          <w:sz w:val="18"/>
          <w:szCs w:val="18"/>
          <w:lang w:eastAsia="es-CO"/>
        </w:rPr>
        <w:t>m</w:t>
      </w:r>
      <w:r w:rsidRPr="00AF6A59">
        <w:rPr>
          <w:rFonts w:ascii="Verdana" w:eastAsia="Times New Roman" w:hAnsi="Verdana" w:cs="Times New Roman"/>
          <w:sz w:val="18"/>
          <w:szCs w:val="18"/>
          <w:lang w:eastAsia="es-CO"/>
        </w:rPr>
        <w:t> :</w:t>
      </w:r>
      <w:r w:rsidRPr="00AF6A59">
        <w:rPr>
          <w:rFonts w:ascii="Verdana" w:eastAsia="Times New Roman" w:hAnsi="Verdana" w:cs="Times New Roman"/>
          <w:i/>
          <w:iCs/>
          <w:sz w:val="18"/>
          <w:szCs w:val="18"/>
          <w:lang w:eastAsia="es-CO"/>
        </w:rPr>
        <w:t>m</w:t>
      </w:r>
      <w:r w:rsidRPr="00AF6A59">
        <w:rPr>
          <w:rFonts w:ascii="Verdana" w:eastAsia="Times New Roman" w:hAnsi="Verdana" w:cs="Times New Roman"/>
          <w:sz w:val="18"/>
          <w:szCs w:val="18"/>
          <w:lang w:eastAsia="es-CO"/>
        </w:rPr>
        <w:t xml:space="preserve"> es un entero, y 1 ≤ </w:t>
      </w:r>
      <w:r w:rsidRPr="00AF6A59">
        <w:rPr>
          <w:rFonts w:ascii="Verdana" w:eastAsia="Times New Roman" w:hAnsi="Verdana" w:cs="Times New Roman"/>
          <w:i/>
          <w:iCs/>
          <w:sz w:val="18"/>
          <w:szCs w:val="18"/>
          <w:lang w:eastAsia="es-CO"/>
        </w:rPr>
        <w:t>m</w:t>
      </w:r>
      <w:r w:rsidRPr="00AF6A59">
        <w:rPr>
          <w:rFonts w:ascii="Verdana" w:eastAsia="Times New Roman" w:hAnsi="Verdana" w:cs="Times New Roman"/>
          <w:sz w:val="18"/>
          <w:szCs w:val="18"/>
          <w:lang w:eastAsia="es-CO"/>
        </w:rPr>
        <w:t xml:space="preserve"> ≤ 5}</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 {</w:t>
      </w:r>
      <w:r w:rsidRPr="00AF6A59">
        <w:rPr>
          <w:rFonts w:ascii="Verdana" w:eastAsia="Times New Roman" w:hAnsi="Verdana" w:cs="Times New Roman"/>
          <w:i/>
          <w:iCs/>
          <w:sz w:val="18"/>
          <w:szCs w:val="18"/>
          <w:lang w:eastAsia="es-CO"/>
        </w:rPr>
        <w:t>c</w:t>
      </w:r>
      <w:r w:rsidRPr="00AF6A59">
        <w:rPr>
          <w:rFonts w:ascii="Verdana" w:eastAsia="Times New Roman" w:hAnsi="Verdana" w:cs="Times New Roman"/>
          <w:sz w:val="18"/>
          <w:szCs w:val="18"/>
          <w:lang w:eastAsia="es-CO"/>
        </w:rPr>
        <w:t> :</w:t>
      </w:r>
      <w:r w:rsidRPr="00AF6A59">
        <w:rPr>
          <w:rFonts w:ascii="Verdana" w:eastAsia="Times New Roman" w:hAnsi="Verdana" w:cs="Times New Roman"/>
          <w:i/>
          <w:iCs/>
          <w:sz w:val="18"/>
          <w:szCs w:val="18"/>
          <w:lang w:eastAsia="es-CO"/>
        </w:rPr>
        <w:t>c</w:t>
      </w:r>
      <w:r w:rsidRPr="00AF6A59">
        <w:rPr>
          <w:rFonts w:ascii="Verdana" w:eastAsia="Times New Roman" w:hAnsi="Verdana" w:cs="Times New Roman"/>
          <w:sz w:val="18"/>
          <w:szCs w:val="18"/>
          <w:lang w:eastAsia="es-CO"/>
        </w:rPr>
        <w:t xml:space="preserve"> es un color de la bandera de México}</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F</w:t>
      </w:r>
      <w:r w:rsidRPr="00AF6A59">
        <w:rPr>
          <w:rFonts w:ascii="Verdana" w:eastAsia="Times New Roman" w:hAnsi="Verdana" w:cs="Times New Roman"/>
          <w:sz w:val="18"/>
          <w:szCs w:val="18"/>
          <w:lang w:eastAsia="es-CO"/>
        </w:rPr>
        <w:t xml:space="preserve"> = {</w:t>
      </w:r>
      <w:r w:rsidRPr="00AF6A59">
        <w:rPr>
          <w:rFonts w:ascii="Verdana" w:eastAsia="Times New Roman" w:hAnsi="Verdana" w:cs="Times New Roman"/>
          <w:i/>
          <w:iCs/>
          <w:sz w:val="18"/>
          <w:szCs w:val="18"/>
          <w:lang w:eastAsia="es-CO"/>
        </w:rPr>
        <w:t>n</w:t>
      </w:r>
      <w:r w:rsidRPr="00AF6A59">
        <w:rPr>
          <w:rFonts w:ascii="Verdana" w:eastAsia="Times New Roman" w:hAnsi="Verdana" w:cs="Times New Roman"/>
          <w:sz w:val="18"/>
          <w:szCs w:val="18"/>
          <w:vertAlign w:val="superscript"/>
          <w:lang w:eastAsia="es-CO"/>
        </w:rPr>
        <w:t>2</w:t>
      </w:r>
      <w:r w:rsidRPr="00AF6A59">
        <w:rPr>
          <w:rFonts w:ascii="Verdana" w:eastAsia="Times New Roman" w:hAnsi="Verdana" w:cs="Times New Roman"/>
          <w:sz w:val="18"/>
          <w:szCs w:val="18"/>
          <w:lang w:eastAsia="es-CO"/>
        </w:rPr>
        <w:t> :</w:t>
      </w:r>
      <w:r w:rsidRPr="00AF6A59">
        <w:rPr>
          <w:rFonts w:ascii="Verdana" w:eastAsia="Times New Roman" w:hAnsi="Verdana" w:cs="Times New Roman"/>
          <w:i/>
          <w:iCs/>
          <w:sz w:val="18"/>
          <w:szCs w:val="18"/>
          <w:lang w:eastAsia="es-CO"/>
        </w:rPr>
        <w:t>n</w:t>
      </w:r>
      <w:r w:rsidRPr="00AF6A59">
        <w:rPr>
          <w:rFonts w:ascii="Verdana" w:eastAsia="Times New Roman" w:hAnsi="Verdana" w:cs="Times New Roman"/>
          <w:sz w:val="18"/>
          <w:szCs w:val="18"/>
          <w:lang w:eastAsia="es-CO"/>
        </w:rPr>
        <w:t xml:space="preserve"> es un entero y 1 ≤ </w:t>
      </w:r>
      <w:r w:rsidRPr="00AF6A59">
        <w:rPr>
          <w:rFonts w:ascii="Verdana" w:eastAsia="Times New Roman" w:hAnsi="Verdana" w:cs="Times New Roman"/>
          <w:i/>
          <w:iCs/>
          <w:sz w:val="18"/>
          <w:szCs w:val="18"/>
          <w:lang w:eastAsia="es-CO"/>
        </w:rPr>
        <w:t>n</w:t>
      </w:r>
      <w:r w:rsidRPr="00AF6A59">
        <w:rPr>
          <w:rFonts w:ascii="Verdana" w:eastAsia="Times New Roman" w:hAnsi="Verdana" w:cs="Times New Roman"/>
          <w:sz w:val="18"/>
          <w:szCs w:val="18"/>
          <w:lang w:eastAsia="es-CO"/>
        </w:rPr>
        <w:t xml:space="preserve"> ≤ 10} ,</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donde en esta expresión los </w:t>
      </w:r>
      <w:hyperlink r:id="rId37" w:tooltip="Dos puntos" w:history="1">
        <w:r w:rsidRPr="00AF6A59">
          <w:rPr>
            <w:rFonts w:ascii="Verdana" w:eastAsia="Times New Roman" w:hAnsi="Verdana" w:cs="Times New Roman"/>
            <w:sz w:val="18"/>
            <w:szCs w:val="18"/>
            <w:lang w:eastAsia="es-CO"/>
          </w:rPr>
          <w:t>dos puntos</w:t>
        </w:r>
      </w:hyperlink>
      <w:r w:rsidRPr="00AF6A59">
        <w:rPr>
          <w:rFonts w:ascii="Verdana" w:eastAsia="Times New Roman" w:hAnsi="Verdana" w:cs="Times New Roman"/>
          <w:sz w:val="18"/>
          <w:szCs w:val="18"/>
          <w:lang w:eastAsia="es-CO"/>
        </w:rPr>
        <w:t xml:space="preserve"> («:») significan «tal que». Así, el conjunto </w:t>
      </w:r>
      <w:r w:rsidRPr="00AF6A59">
        <w:rPr>
          <w:rFonts w:ascii="Verdana" w:eastAsia="Times New Roman" w:hAnsi="Verdana" w:cs="Times New Roman"/>
          <w:i/>
          <w:iCs/>
          <w:sz w:val="18"/>
          <w:szCs w:val="18"/>
          <w:lang w:eastAsia="es-CO"/>
        </w:rPr>
        <w:t>F</w:t>
      </w:r>
      <w:r w:rsidRPr="00AF6A59">
        <w:rPr>
          <w:rFonts w:ascii="Verdana" w:eastAsia="Times New Roman" w:hAnsi="Verdana" w:cs="Times New Roman"/>
          <w:sz w:val="18"/>
          <w:szCs w:val="18"/>
          <w:lang w:eastAsia="es-CO"/>
        </w:rPr>
        <w:t xml:space="preserve"> anterior es el conjunto de «los números de la forma </w:t>
      </w:r>
      <w:r w:rsidRPr="00AF6A59">
        <w:rPr>
          <w:rFonts w:ascii="Verdana" w:eastAsia="Times New Roman" w:hAnsi="Verdana" w:cs="Times New Roman"/>
          <w:i/>
          <w:iCs/>
          <w:sz w:val="18"/>
          <w:szCs w:val="18"/>
          <w:lang w:eastAsia="es-CO"/>
        </w:rPr>
        <w:t>n</w:t>
      </w:r>
      <w:r w:rsidRPr="00AF6A59">
        <w:rPr>
          <w:rFonts w:ascii="Verdana" w:eastAsia="Times New Roman" w:hAnsi="Verdana" w:cs="Times New Roman"/>
          <w:sz w:val="18"/>
          <w:szCs w:val="18"/>
          <w:vertAlign w:val="superscript"/>
          <w:lang w:eastAsia="es-CO"/>
        </w:rPr>
        <w:t>2</w:t>
      </w:r>
      <w:r w:rsidRPr="00AF6A59">
        <w:rPr>
          <w:rFonts w:ascii="Verdana" w:eastAsia="Times New Roman" w:hAnsi="Verdana" w:cs="Times New Roman"/>
          <w:sz w:val="18"/>
          <w:szCs w:val="18"/>
          <w:lang w:eastAsia="es-CO"/>
        </w:rPr>
        <w:t xml:space="preserve"> tal que </w:t>
      </w:r>
      <w:r w:rsidRPr="00AF6A59">
        <w:rPr>
          <w:rFonts w:ascii="Verdana" w:eastAsia="Times New Roman" w:hAnsi="Verdana" w:cs="Times New Roman"/>
          <w:i/>
          <w:iCs/>
          <w:sz w:val="18"/>
          <w:szCs w:val="18"/>
          <w:lang w:eastAsia="es-CO"/>
        </w:rPr>
        <w:t>n</w:t>
      </w:r>
      <w:r w:rsidRPr="00AF6A59">
        <w:rPr>
          <w:rFonts w:ascii="Verdana" w:eastAsia="Times New Roman" w:hAnsi="Verdana" w:cs="Times New Roman"/>
          <w:sz w:val="18"/>
          <w:szCs w:val="18"/>
          <w:lang w:eastAsia="es-CO"/>
        </w:rPr>
        <w:t xml:space="preserve"> es un número natural entre 1 y 10 (ambos inclusive)», o sea, el conjunto de los diez primeros </w:t>
      </w:r>
      <w:hyperlink r:id="rId38" w:tooltip="Cuadrado (álgebra)" w:history="1">
        <w:r w:rsidRPr="00AF6A59">
          <w:rPr>
            <w:rFonts w:ascii="Verdana" w:eastAsia="Times New Roman" w:hAnsi="Verdana" w:cs="Times New Roman"/>
            <w:sz w:val="18"/>
            <w:szCs w:val="18"/>
            <w:lang w:eastAsia="es-CO"/>
          </w:rPr>
          <w:t>cuadrados</w:t>
        </w:r>
      </w:hyperlink>
      <w:r w:rsidRPr="00AF6A59">
        <w:rPr>
          <w:rFonts w:ascii="Verdana" w:eastAsia="Times New Roman" w:hAnsi="Verdana" w:cs="Times New Roman"/>
          <w:sz w:val="18"/>
          <w:szCs w:val="18"/>
          <w:lang w:eastAsia="es-CO"/>
        </w:rPr>
        <w:t xml:space="preserve"> de </w:t>
      </w:r>
      <w:hyperlink r:id="rId39" w:tooltip="Números naturales" w:history="1">
        <w:r w:rsidRPr="00AF6A59">
          <w:rPr>
            <w:rFonts w:ascii="Verdana" w:eastAsia="Times New Roman" w:hAnsi="Verdana" w:cs="Times New Roman"/>
            <w:sz w:val="18"/>
            <w:szCs w:val="18"/>
            <w:lang w:eastAsia="es-CO"/>
          </w:rPr>
          <w:t>números naturales</w:t>
        </w:r>
      </w:hyperlink>
      <w:r w:rsidRPr="00AF6A59">
        <w:rPr>
          <w:rFonts w:ascii="Verdana" w:eastAsia="Times New Roman" w:hAnsi="Verdana" w:cs="Times New Roman"/>
          <w:sz w:val="18"/>
          <w:szCs w:val="18"/>
          <w:lang w:eastAsia="es-CO"/>
        </w:rPr>
        <w:t xml:space="preserve">, {1, 4, 9, 16, 25, 36, 49, 64, 81, 100}. En lugar de los dos puntos se utiliza también la </w:t>
      </w:r>
      <w:hyperlink r:id="rId40" w:tooltip="Barra vertical" w:history="1">
        <w:r w:rsidRPr="00AF6A59">
          <w:rPr>
            <w:rFonts w:ascii="Verdana" w:eastAsia="Times New Roman" w:hAnsi="Verdana" w:cs="Times New Roman"/>
            <w:sz w:val="18"/>
            <w:szCs w:val="18"/>
            <w:lang w:eastAsia="es-CO"/>
          </w:rPr>
          <w:t>barra vertical</w:t>
        </w:r>
      </w:hyperlink>
      <w:r w:rsidRPr="00AF6A59">
        <w:rPr>
          <w:rFonts w:ascii="Verdana" w:eastAsia="Times New Roman" w:hAnsi="Verdana" w:cs="Times New Roman"/>
          <w:sz w:val="18"/>
          <w:szCs w:val="18"/>
          <w:lang w:eastAsia="es-CO"/>
        </w:rPr>
        <w:t xml:space="preserve"> («|») u </w:t>
      </w:r>
      <w:hyperlink r:id="rId41" w:tooltip="Barra (tipografía)" w:history="1">
        <w:r w:rsidRPr="00AF6A59">
          <w:rPr>
            <w:rFonts w:ascii="Verdana" w:eastAsia="Times New Roman" w:hAnsi="Verdana" w:cs="Times New Roman"/>
            <w:sz w:val="18"/>
            <w:szCs w:val="18"/>
            <w:lang w:eastAsia="es-CO"/>
          </w:rPr>
          <w:t>oblicua</w:t>
        </w:r>
      </w:hyperlink>
      <w:r w:rsidR="00EA4010">
        <w:rPr>
          <w:rFonts w:ascii="Verdana" w:eastAsia="Times New Roman" w:hAnsi="Verdana" w:cs="Times New Roman"/>
          <w:sz w:val="18"/>
          <w:szCs w:val="18"/>
          <w:lang w:eastAsia="es-CO"/>
        </w:rPr>
        <w:t xml:space="preserve"> «/».</w:t>
      </w:r>
    </w:p>
    <w:p w:rsidR="00AF6A59" w:rsidRPr="00AF6A59" w:rsidRDefault="00AF6A59" w:rsidP="00AF6A59">
      <w:pPr>
        <w:spacing w:after="0" w:line="240" w:lineRule="auto"/>
        <w:rPr>
          <w:rFonts w:ascii="Verdana" w:eastAsia="Times New Roman" w:hAnsi="Verdana" w:cs="Times New Roman"/>
          <w:sz w:val="18"/>
          <w:szCs w:val="18"/>
          <w:lang w:eastAsia="es-CO"/>
        </w:rPr>
      </w:pPr>
    </w:p>
    <w:p w:rsidR="00AF6A59" w:rsidRPr="00AF6A59" w:rsidRDefault="00EA4010"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lastRenderedPageBreak/>
        <w:drawing>
          <wp:anchor distT="0" distB="0" distL="114300" distR="114300" simplePos="0" relativeHeight="251658240" behindDoc="0" locked="0" layoutInCell="1" allowOverlap="1">
            <wp:simplePos x="0" y="0"/>
            <wp:positionH relativeFrom="column">
              <wp:posOffset>2853690</wp:posOffset>
            </wp:positionH>
            <wp:positionV relativeFrom="paragraph">
              <wp:posOffset>36830</wp:posOffset>
            </wp:positionV>
            <wp:extent cx="2667000" cy="2381250"/>
            <wp:effectExtent l="0" t="0" r="0" b="0"/>
            <wp:wrapSquare wrapText="bothSides"/>
            <wp:docPr id="54" name="Imagen 54" descr="http://upload.wikimedia.org/wikipedia/commons/thumb/0/05/Membership.svg/280px-Membership.svg.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5/Membership.svg/280px-Membership.svg.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2381250"/>
                    </a:xfrm>
                    <a:prstGeom prst="rect">
                      <a:avLst/>
                    </a:prstGeom>
                    <a:noFill/>
                    <a:ln>
                      <a:noFill/>
                    </a:ln>
                  </pic:spPr>
                </pic:pic>
              </a:graphicData>
            </a:graphic>
          </wp:anchor>
        </w:drawing>
      </w:r>
      <w:r w:rsidR="00AF6A59" w:rsidRPr="00AF6A59">
        <w:rPr>
          <w:rFonts w:ascii="Verdana" w:eastAsia="Times New Roman" w:hAnsi="Verdana" w:cs="Times New Roman"/>
          <w:b/>
          <w:bCs/>
          <w:sz w:val="18"/>
          <w:szCs w:val="18"/>
          <w:lang w:eastAsia="es-CO"/>
        </w:rPr>
        <w:t>Relación de pertenencia.</w:t>
      </w:r>
      <w:r w:rsidR="00AF6A59" w:rsidRPr="00AF6A59">
        <w:rPr>
          <w:rFonts w:ascii="Verdana" w:eastAsia="Times New Roman" w:hAnsi="Verdana" w:cs="Times New Roman"/>
          <w:sz w:val="18"/>
          <w:szCs w:val="18"/>
          <w:lang w:eastAsia="es-CO"/>
        </w:rPr>
        <w:t xml:space="preserve"> El conjunto </w:t>
      </w:r>
      <w:r w:rsidR="00AF6A59" w:rsidRPr="00AF6A59">
        <w:rPr>
          <w:rFonts w:ascii="Verdana" w:eastAsia="Times New Roman" w:hAnsi="Verdana" w:cs="Times New Roman"/>
          <w:i/>
          <w:iCs/>
          <w:sz w:val="18"/>
          <w:szCs w:val="18"/>
          <w:lang w:eastAsia="es-CO"/>
        </w:rPr>
        <w:t>A</w:t>
      </w:r>
      <w:r w:rsidR="00AF6A59" w:rsidRPr="00AF6A59">
        <w:rPr>
          <w:rFonts w:ascii="Verdana" w:eastAsia="Times New Roman" w:hAnsi="Verdana" w:cs="Times New Roman"/>
          <w:sz w:val="18"/>
          <w:szCs w:val="18"/>
          <w:lang w:eastAsia="es-CO"/>
        </w:rPr>
        <w:t xml:space="preserve"> es un conjunto de </w:t>
      </w:r>
      <w:hyperlink r:id="rId44" w:tooltip="Polígono" w:history="1">
        <w:r w:rsidR="00AF6A59" w:rsidRPr="00AF6A59">
          <w:rPr>
            <w:rFonts w:ascii="Verdana" w:eastAsia="Times New Roman" w:hAnsi="Verdana" w:cs="Times New Roman"/>
            <w:sz w:val="18"/>
            <w:szCs w:val="18"/>
            <w:lang w:eastAsia="es-CO"/>
          </w:rPr>
          <w:t>polígonos</w:t>
        </w:r>
      </w:hyperlink>
      <w:r w:rsidR="00AF6A59" w:rsidRPr="00AF6A59">
        <w:rPr>
          <w:rFonts w:ascii="Verdana" w:eastAsia="Times New Roman" w:hAnsi="Verdana" w:cs="Times New Roman"/>
          <w:sz w:val="18"/>
          <w:szCs w:val="18"/>
          <w:lang w:eastAsia="es-CO"/>
        </w:rPr>
        <w:t>. En la imagen, algunas de las figuras pertenecen a dicho conjunto, pero otras no.</w:t>
      </w:r>
    </w:p>
    <w:p w:rsidR="00AF6A59" w:rsidRPr="00AF6A59" w:rsidRDefault="00AF6A59" w:rsidP="00AF6A59">
      <w:pPr>
        <w:spacing w:after="0" w:line="240" w:lineRule="auto"/>
        <w:outlineLvl w:val="2"/>
        <w:rPr>
          <w:rFonts w:ascii="Verdana" w:eastAsia="Times New Roman" w:hAnsi="Verdana" w:cs="Times New Roman"/>
          <w:b/>
          <w:bCs/>
          <w:sz w:val="18"/>
          <w:szCs w:val="18"/>
          <w:lang w:eastAsia="es-CO"/>
        </w:rPr>
      </w:pPr>
      <w:r w:rsidRPr="00AF6A59">
        <w:rPr>
          <w:rFonts w:ascii="Verdana" w:eastAsia="Times New Roman" w:hAnsi="Verdana" w:cs="Times New Roman"/>
          <w:b/>
          <w:bCs/>
          <w:sz w:val="18"/>
          <w:szCs w:val="18"/>
          <w:lang w:eastAsia="es-CO"/>
        </w:rPr>
        <w:t>Pertenencia</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Artículo principal: </w:t>
      </w:r>
      <w:hyperlink r:id="rId45" w:tooltip="Elemento de un conjunto" w:history="1">
        <w:r w:rsidRPr="00AF6A59">
          <w:rPr>
            <w:rFonts w:ascii="Verdana" w:eastAsia="Times New Roman" w:hAnsi="Verdana" w:cs="Times New Roman"/>
            <w:i/>
            <w:iCs/>
            <w:sz w:val="18"/>
            <w:szCs w:val="18"/>
            <w:lang w:eastAsia="es-CO"/>
          </w:rPr>
          <w:t>Elemento de un conjunto</w:t>
        </w:r>
      </w:hyperlink>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La relación clave en un conjunto es la </w:t>
      </w:r>
      <w:r w:rsidRPr="00AF6A59">
        <w:rPr>
          <w:rFonts w:ascii="Verdana" w:eastAsia="Times New Roman" w:hAnsi="Verdana" w:cs="Times New Roman"/>
          <w:b/>
          <w:bCs/>
          <w:sz w:val="18"/>
          <w:szCs w:val="18"/>
          <w:lang w:eastAsia="es-CO"/>
        </w:rPr>
        <w:t>pertenencia</w:t>
      </w:r>
      <w:r w:rsidRPr="00AF6A59">
        <w:rPr>
          <w:rFonts w:ascii="Verdana" w:eastAsia="Times New Roman" w:hAnsi="Verdana" w:cs="Times New Roman"/>
          <w:sz w:val="18"/>
          <w:szCs w:val="18"/>
          <w:lang w:eastAsia="es-CO"/>
        </w:rPr>
        <w:t xml:space="preserve">: cuándo es un elemento miembro de un conjunto. Si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es un miembro de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se denota por </w:t>
      </w:r>
      <w:r w:rsidRPr="00AF6A59">
        <w:rPr>
          <w:rFonts w:ascii="Verdana" w:eastAsia="Times New Roman" w:hAnsi="Verdana" w:cs="Times New Roman"/>
          <w:i/>
          <w:iCs/>
          <w:sz w:val="18"/>
          <w:szCs w:val="18"/>
          <w:lang w:eastAsia="es-CO"/>
        </w:rPr>
        <w:t>a</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hyperlink r:id="rId46" w:anchor="cite_note-4" w:history="1">
        <w:r w:rsidRPr="00AF6A59">
          <w:rPr>
            <w:rFonts w:ascii="Verdana" w:eastAsia="Times New Roman" w:hAnsi="Verdana" w:cs="Times New Roman"/>
            <w:sz w:val="18"/>
            <w:szCs w:val="18"/>
            <w:vertAlign w:val="superscript"/>
            <w:lang w:eastAsia="es-CO"/>
          </w:rPr>
          <w:t>4</w:t>
        </w:r>
      </w:hyperlink>
      <w:r w:rsidRPr="00AF6A59">
        <w:rPr>
          <w:rFonts w:ascii="Verdana" w:eastAsia="Times New Roman" w:hAnsi="Verdana" w:cs="Times New Roman"/>
          <w:sz w:val="18"/>
          <w:szCs w:val="18"/>
          <w:lang w:eastAsia="es-CO"/>
        </w:rPr>
        <w:t xml:space="preserve"> y si no lo es, se denota por </w:t>
      </w:r>
      <w:r w:rsidRPr="00AF6A59">
        <w:rPr>
          <w:rFonts w:ascii="Verdana" w:eastAsia="Times New Roman" w:hAnsi="Verdana" w:cs="Times New Roman"/>
          <w:i/>
          <w:iCs/>
          <w:sz w:val="18"/>
          <w:szCs w:val="18"/>
          <w:lang w:eastAsia="es-CO"/>
        </w:rPr>
        <w:t>a</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Por ejemplo, respecto a los conjuntos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F</w:t>
      </w:r>
      <w:r w:rsidRPr="00AF6A59">
        <w:rPr>
          <w:rFonts w:ascii="Verdana" w:eastAsia="Times New Roman" w:hAnsi="Verdana" w:cs="Times New Roman"/>
          <w:sz w:val="18"/>
          <w:szCs w:val="18"/>
          <w:lang w:eastAsia="es-CO"/>
        </w:rPr>
        <w:t xml:space="preserve"> de la sección anterior, podemos decir:</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4 </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 36 </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F</w:t>
      </w:r>
      <w:r w:rsidRPr="00AF6A59">
        <w:rPr>
          <w:rFonts w:ascii="Verdana" w:eastAsia="Times New Roman" w:hAnsi="Verdana" w:cs="Times New Roman"/>
          <w:sz w:val="18"/>
          <w:szCs w:val="18"/>
          <w:lang w:eastAsia="es-CO"/>
        </w:rPr>
        <w:t xml:space="preserve"> , verde </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 pero</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7 </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 8 </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F</w:t>
      </w:r>
      <w:r w:rsidRPr="00AF6A59">
        <w:rPr>
          <w:rFonts w:ascii="Verdana" w:eastAsia="Times New Roman" w:hAnsi="Verdana" w:cs="Times New Roman"/>
          <w:sz w:val="18"/>
          <w:szCs w:val="18"/>
          <w:lang w:eastAsia="es-CO"/>
        </w:rPr>
        <w:t xml:space="preserve"> , azul </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B</w:t>
      </w:r>
    </w:p>
    <w:p w:rsidR="00EA4010" w:rsidRPr="00EA4010" w:rsidRDefault="00AF6A59" w:rsidP="00EA4010">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Y se dice entonces que 4 </w:t>
      </w:r>
      <w:r w:rsidRPr="00AF6A59">
        <w:rPr>
          <w:rFonts w:ascii="Verdana" w:eastAsia="Times New Roman" w:hAnsi="Verdana" w:cs="Times New Roman"/>
          <w:i/>
          <w:iCs/>
          <w:sz w:val="18"/>
          <w:szCs w:val="18"/>
          <w:lang w:eastAsia="es-CO"/>
        </w:rPr>
        <w:t>pertenece</w:t>
      </w:r>
      <w:r w:rsidRPr="00AF6A59">
        <w:rPr>
          <w:rFonts w:ascii="Verdana" w:eastAsia="Times New Roman" w:hAnsi="Verdana" w:cs="Times New Roman"/>
          <w:sz w:val="18"/>
          <w:szCs w:val="18"/>
          <w:lang w:eastAsia="es-CO"/>
        </w:rPr>
        <w:t xml:space="preserve"> al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4 es un </w:t>
      </w:r>
      <w:r w:rsidRPr="00AF6A59">
        <w:rPr>
          <w:rFonts w:ascii="Verdana" w:eastAsia="Times New Roman" w:hAnsi="Verdana" w:cs="Times New Roman"/>
          <w:i/>
          <w:iCs/>
          <w:sz w:val="18"/>
          <w:szCs w:val="18"/>
          <w:lang w:eastAsia="es-CO"/>
        </w:rPr>
        <w:t>miembro</w:t>
      </w:r>
      <w:r w:rsidRPr="00AF6A59">
        <w:rPr>
          <w:rFonts w:ascii="Verdana" w:eastAsia="Times New Roman" w:hAnsi="Verdana" w:cs="Times New Roman"/>
          <w:sz w:val="18"/>
          <w:szCs w:val="18"/>
          <w:lang w:eastAsia="es-CO"/>
        </w:rPr>
        <w:t xml:space="preserve"> de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4 </w:t>
      </w:r>
      <w:r w:rsidRPr="00AF6A59">
        <w:rPr>
          <w:rFonts w:ascii="Verdana" w:eastAsia="Times New Roman" w:hAnsi="Verdana" w:cs="Times New Roman"/>
          <w:i/>
          <w:iCs/>
          <w:sz w:val="18"/>
          <w:szCs w:val="18"/>
          <w:lang w:eastAsia="es-CO"/>
        </w:rPr>
        <w:t>está</w:t>
      </w:r>
      <w:r w:rsidRPr="00AF6A59">
        <w:rPr>
          <w:rFonts w:ascii="Verdana" w:eastAsia="Times New Roman" w:hAnsi="Verdana" w:cs="Times New Roman"/>
          <w:sz w:val="18"/>
          <w:szCs w:val="18"/>
          <w:lang w:eastAsia="es-CO"/>
        </w:rPr>
        <w:t xml:space="preserve"> en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o </w:t>
      </w:r>
      <w:r w:rsidRPr="00AF6A59">
        <w:rPr>
          <w:rFonts w:ascii="Verdana" w:eastAsia="Times New Roman" w:hAnsi="Verdana" w:cs="Times New Roman"/>
          <w:i/>
          <w:iCs/>
          <w:sz w:val="18"/>
          <w:szCs w:val="18"/>
          <w:lang w:eastAsia="es-CO"/>
        </w:rPr>
        <w:t>A</w:t>
      </w:r>
      <w:r w:rsidR="00EA4010">
        <w:rPr>
          <w:rFonts w:ascii="Verdana" w:eastAsia="Times New Roman" w:hAnsi="Verdana" w:cs="Times New Roman"/>
          <w:sz w:val="18"/>
          <w:szCs w:val="18"/>
          <w:lang w:eastAsia="es-CO"/>
        </w:rPr>
        <w:t xml:space="preserve"> contiene 4.</w:t>
      </w:r>
    </w:p>
    <w:p w:rsidR="00EA4010" w:rsidRDefault="00EA4010" w:rsidP="00AF6A59">
      <w:pPr>
        <w:spacing w:after="0" w:line="240" w:lineRule="auto"/>
        <w:outlineLvl w:val="2"/>
        <w:rPr>
          <w:rFonts w:ascii="Verdana" w:eastAsia="Times New Roman" w:hAnsi="Verdana" w:cs="Times New Roman"/>
          <w:b/>
          <w:bCs/>
          <w:sz w:val="18"/>
          <w:szCs w:val="18"/>
          <w:lang w:eastAsia="es-CO"/>
        </w:rPr>
      </w:pPr>
      <w:r w:rsidRPr="00AF6A59">
        <w:rPr>
          <w:rFonts w:ascii="Verdana" w:eastAsia="Times New Roman" w:hAnsi="Verdana" w:cs="Times New Roman"/>
          <w:noProof/>
          <w:sz w:val="18"/>
          <w:szCs w:val="18"/>
          <w:lang w:eastAsia="es-CO"/>
        </w:rPr>
        <w:drawing>
          <wp:anchor distT="0" distB="0" distL="114300" distR="114300" simplePos="0" relativeHeight="251659264" behindDoc="0" locked="0" layoutInCell="1" allowOverlap="1">
            <wp:simplePos x="0" y="0"/>
            <wp:positionH relativeFrom="column">
              <wp:posOffset>-118110</wp:posOffset>
            </wp:positionH>
            <wp:positionV relativeFrom="paragraph">
              <wp:posOffset>101600</wp:posOffset>
            </wp:positionV>
            <wp:extent cx="2667000" cy="2000250"/>
            <wp:effectExtent l="0" t="0" r="0" b="0"/>
            <wp:wrapSquare wrapText="bothSides"/>
            <wp:docPr id="56" name="Imagen 56" descr="http://upload.wikimedia.org/wikipedia/commons/thumb/9/9c/Subset-2.svg/280px-Subset-2.svg.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c/Subset-2.svg/280px-Subset-2.svg.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anchor>
        </w:drawing>
      </w:r>
    </w:p>
    <w:p w:rsidR="00AF6A59" w:rsidRPr="00EA4010" w:rsidRDefault="00EA4010" w:rsidP="00EA4010">
      <w:pPr>
        <w:spacing w:after="0" w:line="240" w:lineRule="auto"/>
        <w:outlineLvl w:val="2"/>
        <w:rPr>
          <w:rFonts w:ascii="Verdana" w:eastAsia="Times New Roman" w:hAnsi="Verdana" w:cs="Times New Roman"/>
          <w:b/>
          <w:bCs/>
          <w:sz w:val="18"/>
          <w:szCs w:val="18"/>
          <w:lang w:eastAsia="es-CO"/>
        </w:rPr>
      </w:pPr>
      <w:r>
        <w:rPr>
          <w:rFonts w:ascii="Verdana" w:eastAsia="Times New Roman" w:hAnsi="Verdana" w:cs="Times New Roman"/>
          <w:b/>
          <w:bCs/>
          <w:sz w:val="18"/>
          <w:szCs w:val="18"/>
          <w:lang w:eastAsia="es-CO"/>
        </w:rPr>
        <w:t>Subconjuntos</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un </w:t>
      </w:r>
      <w:hyperlink r:id="rId49" w:tooltip="Subconjunto" w:history="1">
        <w:r w:rsidRPr="00AF6A59">
          <w:rPr>
            <w:rFonts w:ascii="Verdana" w:eastAsia="Times New Roman" w:hAnsi="Verdana" w:cs="Times New Roman"/>
            <w:sz w:val="18"/>
            <w:szCs w:val="18"/>
            <w:lang w:eastAsia="es-CO"/>
          </w:rPr>
          <w:t>subconjunto</w:t>
        </w:r>
      </w:hyperlink>
      <w:r w:rsidRPr="00AF6A59">
        <w:rPr>
          <w:rFonts w:ascii="Verdana" w:eastAsia="Times New Roman" w:hAnsi="Verdana" w:cs="Times New Roman"/>
          <w:sz w:val="18"/>
          <w:szCs w:val="18"/>
          <w:lang w:eastAsia="es-CO"/>
        </w:rPr>
        <w:t xml:space="preserve"> de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(en particular un </w:t>
      </w:r>
      <w:hyperlink r:id="rId50" w:tooltip="Subconjunto propio" w:history="1">
        <w:r w:rsidRPr="00AF6A59">
          <w:rPr>
            <w:rFonts w:ascii="Verdana" w:eastAsia="Times New Roman" w:hAnsi="Verdana" w:cs="Times New Roman"/>
            <w:sz w:val="18"/>
            <w:szCs w:val="18"/>
            <w:lang w:eastAsia="es-CO"/>
          </w:rPr>
          <w:t>subconjunto propio</w:t>
        </w:r>
      </w:hyperlink>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Un conjunto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una parte o un subconjunto del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si todo elemento de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de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w:t>
      </w:r>
      <w:hyperlink r:id="rId51" w:anchor="cite_note-5" w:history="1">
        <w:r w:rsidRPr="00AF6A59">
          <w:rPr>
            <w:rFonts w:ascii="Verdana" w:eastAsia="Times New Roman" w:hAnsi="Verdana" w:cs="Times New Roman"/>
            <w:i/>
            <w:iCs/>
            <w:sz w:val="18"/>
            <w:szCs w:val="18"/>
            <w:vertAlign w:val="superscript"/>
            <w:lang w:eastAsia="es-CO"/>
          </w:rPr>
          <w:t>5</w:t>
        </w:r>
      </w:hyperlink>
      <w:hyperlink r:id="rId52" w:anchor="cite_note-6" w:history="1">
        <w:r w:rsidRPr="00AF6A59">
          <w:rPr>
            <w:rFonts w:ascii="Verdana" w:eastAsia="Times New Roman" w:hAnsi="Verdana" w:cs="Times New Roman"/>
            <w:i/>
            <w:iCs/>
            <w:sz w:val="18"/>
            <w:szCs w:val="18"/>
            <w:vertAlign w:val="superscript"/>
            <w:lang w:eastAsia="es-CO"/>
          </w:rPr>
          <w:t>6</w:t>
        </w:r>
      </w:hyperlink>
      <w:hyperlink r:id="rId53" w:anchor="cite_note-7" w:history="1">
        <w:r w:rsidRPr="00AF6A59">
          <w:rPr>
            <w:rFonts w:ascii="Verdana" w:eastAsia="Times New Roman" w:hAnsi="Verdana" w:cs="Times New Roman"/>
            <w:i/>
            <w:iCs/>
            <w:sz w:val="18"/>
            <w:szCs w:val="18"/>
            <w:vertAlign w:val="superscript"/>
            <w:lang w:eastAsia="es-CO"/>
          </w:rPr>
          <w:t>7</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8"/>
      </w:tblGrid>
      <w:tr w:rsidR="00AF6A59" w:rsidRPr="00AF6A59" w:rsidTr="00AF6A59">
        <w:trPr>
          <w:tblCellSpacing w:w="15" w:type="dxa"/>
        </w:trPr>
        <w:tc>
          <w:tcPr>
            <w:tcW w:w="0" w:type="auto"/>
            <w:vAlign w:val="center"/>
            <w:hideMark/>
          </w:tcPr>
          <w:p w:rsidR="00AF6A59" w:rsidRPr="00AF6A59" w:rsidRDefault="00AF6A59" w:rsidP="00AF6A59">
            <w:pPr>
              <w:shd w:val="clear" w:color="auto" w:fill="FFFFFF"/>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Un conjunto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un </w:t>
            </w:r>
            <w:r w:rsidRPr="00AF6A59">
              <w:rPr>
                <w:rFonts w:ascii="Verdana" w:eastAsia="Times New Roman" w:hAnsi="Verdana" w:cs="Times New Roman"/>
                <w:b/>
                <w:bCs/>
                <w:sz w:val="18"/>
                <w:szCs w:val="18"/>
                <w:lang w:eastAsia="es-CO"/>
              </w:rPr>
              <w:t>subconjunto</w:t>
            </w:r>
            <w:r w:rsidRPr="00AF6A59">
              <w:rPr>
                <w:rFonts w:ascii="Verdana" w:eastAsia="Times New Roman" w:hAnsi="Verdana" w:cs="Times New Roman"/>
                <w:sz w:val="18"/>
                <w:szCs w:val="18"/>
                <w:lang w:eastAsia="es-CO"/>
              </w:rPr>
              <w:t xml:space="preserve"> del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si cada elemento de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a su vez un elemento de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w:t>
            </w:r>
          </w:p>
          <w:p w:rsidR="00AF6A59" w:rsidRPr="00AF6A59" w:rsidRDefault="00AF6A59" w:rsidP="00AF6A59">
            <w:pPr>
              <w:shd w:val="clear" w:color="auto" w:fill="FFFFFF"/>
              <w:spacing w:after="0" w:line="240" w:lineRule="auto"/>
              <w:ind w:left="1440"/>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drawing>
                <wp:inline distT="0" distB="0" distL="0" distR="0">
                  <wp:extent cx="2552700" cy="142875"/>
                  <wp:effectExtent l="0" t="0" r="0" b="9525"/>
                  <wp:docPr id="58" name="Imagen 58" descr="&#10;   B \subset A&#10;   \quad \longrightarrow \quad&#10;   \forall a \in B : x \in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B \subset A&#10;   \quad \longrightarrow \quad&#10;   \forall a \in B : x \in A&#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142875"/>
                          </a:xfrm>
                          <a:prstGeom prst="rect">
                            <a:avLst/>
                          </a:prstGeom>
                          <a:noFill/>
                          <a:ln>
                            <a:noFill/>
                          </a:ln>
                        </pic:spPr>
                      </pic:pic>
                    </a:graphicData>
                  </a:graphic>
                </wp:inline>
              </w:drawing>
            </w:r>
          </w:p>
        </w:tc>
      </w:tr>
    </w:tbl>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Esta definición es equivalente a: «si todo elemento de un conjunto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pertenece también a otro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se dice que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esta contenido en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o bien que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esta incluido en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Esta idea se indica con el signo </w:t>
      </w:r>
      <w:r w:rsidRPr="00AF6A59">
        <w:rPr>
          <w:rFonts w:ascii="Cambria Math" w:eastAsia="Times New Roman" w:hAnsi="Cambria Math" w:cs="Cambria Math"/>
          <w:b/>
          <w:bCs/>
          <w:sz w:val="18"/>
          <w:szCs w:val="18"/>
          <w:lang w:eastAsia="es-CO"/>
        </w:rPr>
        <w:t>⊂</w:t>
      </w:r>
      <w:r w:rsidRPr="00AF6A59">
        <w:rPr>
          <w:rFonts w:ascii="Verdana" w:eastAsia="Times New Roman" w:hAnsi="Verdana" w:cs="Times New Roman"/>
          <w:sz w:val="18"/>
          <w:szCs w:val="18"/>
          <w:lang w:eastAsia="es-CO"/>
        </w:rPr>
        <w:t xml:space="preserve"> y se lee 'esta contenido en'».</w:t>
      </w:r>
    </w:p>
    <w:p w:rsidR="00AF6A59" w:rsidRPr="00AF6A59" w:rsidRDefault="00AF6A59" w:rsidP="00AF6A59">
      <w:pPr>
        <w:spacing w:after="0" w:line="240" w:lineRule="auto"/>
        <w:rPr>
          <w:rFonts w:ascii="Verdana" w:eastAsia="Times New Roman" w:hAnsi="Verdana" w:cs="Times New Roman"/>
          <w:sz w:val="18"/>
          <w:szCs w:val="18"/>
          <w:lang w:eastAsia="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8"/>
      </w:tblGrid>
      <w:tr w:rsidR="00AF6A59" w:rsidRPr="00AF6A59" w:rsidTr="00AF6A59">
        <w:trPr>
          <w:tblCellSpacing w:w="15" w:type="dxa"/>
        </w:trPr>
        <w:tc>
          <w:tcPr>
            <w:tcW w:w="0" w:type="auto"/>
            <w:vAlign w:val="center"/>
            <w:hideMark/>
          </w:tcPr>
          <w:p w:rsidR="00AF6A59" w:rsidRPr="00AF6A59" w:rsidRDefault="00AF6A59" w:rsidP="00AF6A59">
            <w:pPr>
              <w:shd w:val="clear" w:color="auto" w:fill="FFFFFF"/>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Un conjunto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un </w:t>
            </w:r>
            <w:r w:rsidRPr="00AF6A59">
              <w:rPr>
                <w:rFonts w:ascii="Verdana" w:eastAsia="Times New Roman" w:hAnsi="Verdana" w:cs="Times New Roman"/>
                <w:b/>
                <w:bCs/>
                <w:sz w:val="18"/>
                <w:szCs w:val="18"/>
                <w:lang w:eastAsia="es-CO"/>
              </w:rPr>
              <w:t>subconjunto</w:t>
            </w:r>
            <w:r w:rsidRPr="00AF6A59">
              <w:rPr>
                <w:rFonts w:ascii="Verdana" w:eastAsia="Times New Roman" w:hAnsi="Verdana" w:cs="Times New Roman"/>
                <w:sz w:val="18"/>
                <w:szCs w:val="18"/>
                <w:lang w:eastAsia="es-CO"/>
              </w:rPr>
              <w:t xml:space="preserve"> del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si: la intersección entre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el conjunto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p>
          <w:p w:rsidR="00AF6A59" w:rsidRPr="00AF6A59" w:rsidRDefault="00AF6A59" w:rsidP="00AF6A59">
            <w:pPr>
              <w:shd w:val="clear" w:color="auto" w:fill="FFFFFF"/>
              <w:spacing w:after="0" w:line="240" w:lineRule="auto"/>
              <w:ind w:left="1440"/>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drawing>
                <wp:inline distT="0" distB="0" distL="0" distR="0">
                  <wp:extent cx="2219325" cy="142875"/>
                  <wp:effectExtent l="0" t="0" r="9525" b="9525"/>
                  <wp:docPr id="59" name="Imagen 59" descr="&#10;   B \subset A&#10;   \quad \longrightarrow \quad&#10;   A \cap B =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B \subset A&#10;   \quad \longrightarrow \quad&#10;   A \cap B = B&#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9325" cy="142875"/>
                          </a:xfrm>
                          <a:prstGeom prst="rect">
                            <a:avLst/>
                          </a:prstGeom>
                          <a:noFill/>
                          <a:ln>
                            <a:noFill/>
                          </a:ln>
                        </pic:spPr>
                      </pic:pic>
                    </a:graphicData>
                  </a:graphic>
                </wp:inline>
              </w:drawing>
            </w:r>
          </w:p>
        </w:tc>
      </w:tr>
    </w:tbl>
    <w:p w:rsid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Si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un subconjunto de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se escribe como </w:t>
      </w:r>
      <w:r w:rsidRPr="00AF6A59">
        <w:rPr>
          <w:rFonts w:ascii="Verdana" w:eastAsia="Times New Roman" w:hAnsi="Verdana" w:cs="Times New Roman"/>
          <w:i/>
          <w:iCs/>
          <w:sz w:val="18"/>
          <w:szCs w:val="18"/>
          <w:lang w:eastAsia="es-CO"/>
        </w:rPr>
        <w:t>B</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se dice que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está contenido en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También puede escribirse </w:t>
      </w:r>
      <w:r w:rsidRPr="00AF6A59">
        <w:rPr>
          <w:rFonts w:ascii="Verdana" w:eastAsia="Times New Roman" w:hAnsi="Verdana" w:cs="Times New Roman"/>
          <w:i/>
          <w:iCs/>
          <w:sz w:val="18"/>
          <w:szCs w:val="18"/>
          <w:lang w:eastAsia="es-CO"/>
        </w:rPr>
        <w:t>A</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B</w:t>
      </w:r>
      <w:r w:rsidR="00EA4010">
        <w:rPr>
          <w:rFonts w:ascii="Verdana" w:eastAsia="Times New Roman" w:hAnsi="Verdana" w:cs="Times New Roman"/>
          <w:sz w:val="18"/>
          <w:szCs w:val="18"/>
          <w:lang w:eastAsia="es-CO"/>
        </w:rPr>
        <w:t xml:space="preserve"> que significa que</w:t>
      </w:r>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contiene a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incluye a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p>
    <w:p w:rsidR="00AF6A59" w:rsidRDefault="00AF6A59" w:rsidP="00AF6A59">
      <w:pPr>
        <w:spacing w:after="0" w:line="240" w:lineRule="auto"/>
        <w:rPr>
          <w:rFonts w:ascii="Verdana" w:eastAsia="Times New Roman" w:hAnsi="Verdana" w:cs="Times New Roman"/>
          <w:sz w:val="18"/>
          <w:szCs w:val="18"/>
          <w:lang w:eastAsia="es-CO"/>
        </w:rPr>
      </w:pPr>
    </w:p>
    <w:p w:rsidR="00AF6A59" w:rsidRPr="00AF6A59" w:rsidRDefault="00EA4010"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drawing>
          <wp:anchor distT="0" distB="0" distL="114300" distR="114300" simplePos="0" relativeHeight="251660288" behindDoc="0" locked="0" layoutInCell="1" allowOverlap="1">
            <wp:simplePos x="0" y="0"/>
            <wp:positionH relativeFrom="column">
              <wp:posOffset>3006090</wp:posOffset>
            </wp:positionH>
            <wp:positionV relativeFrom="paragraph">
              <wp:posOffset>133985</wp:posOffset>
            </wp:positionV>
            <wp:extent cx="2667000" cy="1076325"/>
            <wp:effectExtent l="0" t="0" r="0" b="9525"/>
            <wp:wrapSquare wrapText="bothSides"/>
            <wp:docPr id="63" name="Imagen 63" descr="http://upload.wikimedia.org/wikipedia/commons/thumb/7/78/DisjointSets.svg/280px-DisjointSets.svg.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7/78/DisjointSets.svg/280px-DisjointSets.svg.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0" cy="1076325"/>
                    </a:xfrm>
                    <a:prstGeom prst="rect">
                      <a:avLst/>
                    </a:prstGeom>
                    <a:noFill/>
                    <a:ln>
                      <a:noFill/>
                    </a:ln>
                  </pic:spPr>
                </pic:pic>
              </a:graphicData>
            </a:graphic>
          </wp:anchor>
        </w:drawing>
      </w:r>
      <w:r w:rsidR="00AF6A59" w:rsidRPr="00AF6A59">
        <w:rPr>
          <w:rFonts w:ascii="Verdana" w:eastAsia="Times New Roman" w:hAnsi="Verdana" w:cs="Times New Roman"/>
          <w:b/>
          <w:bCs/>
          <w:sz w:val="18"/>
          <w:szCs w:val="18"/>
          <w:lang w:eastAsia="es-CO"/>
        </w:rPr>
        <w:t>Conjuntos disjuntos</w:t>
      </w:r>
    </w:p>
    <w:p w:rsidR="00AF6A59" w:rsidRPr="00AF6A59" w:rsidRDefault="00AF6A59" w:rsidP="00AF6A59">
      <w:pPr>
        <w:spacing w:after="0" w:line="240" w:lineRule="auto"/>
        <w:rPr>
          <w:rFonts w:ascii="Verdana" w:eastAsia="Times New Roman" w:hAnsi="Verdana" w:cs="Times New Roman"/>
          <w:sz w:val="18"/>
          <w:szCs w:val="18"/>
          <w:lang w:eastAsia="es-CO"/>
        </w:rPr>
      </w:pP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son </w:t>
      </w:r>
      <w:hyperlink r:id="rId58" w:tooltip="Conjuntos disjuntos" w:history="1">
        <w:r w:rsidRPr="00AF6A59">
          <w:rPr>
            <w:rFonts w:ascii="Verdana" w:eastAsia="Times New Roman" w:hAnsi="Verdana" w:cs="Times New Roman"/>
            <w:sz w:val="18"/>
            <w:szCs w:val="18"/>
            <w:lang w:eastAsia="es-CO"/>
          </w:rPr>
          <w:t>conjuntos disjuntos</w:t>
        </w:r>
      </w:hyperlink>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Un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es disjunto a otro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si los elementos de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no pertenecen a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drawing>
          <wp:inline distT="0" distB="0" distL="0" distR="0">
            <wp:extent cx="1219200" cy="200025"/>
            <wp:effectExtent l="0" t="0" r="0" b="9525"/>
            <wp:docPr id="65" name="Imagen 65" descr="&#10;   \forall x \in A : x \notin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forall x \in A : x \notin B&#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ladisjunción de conjuntos es reciproca y si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es disjunto de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disjunto de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ind w:left="720"/>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drawing>
          <wp:inline distT="0" distB="0" distL="0" distR="0">
            <wp:extent cx="3286125" cy="200025"/>
            <wp:effectExtent l="0" t="0" r="9525" b="9525"/>
            <wp:docPr id="66" name="Imagen 66" descr="&#10;   \forall x \in A : x \notin B&#10;   \quad \longleftrightarrow  \quad&#10;   \forall x \in B : x \notin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forall x \in A : x \notin B&#10;   \quad \longleftrightarrow  \quad&#10;   \forall x \in B : x \notin A&#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6125" cy="200025"/>
                    </a:xfrm>
                    <a:prstGeom prst="rect">
                      <a:avLst/>
                    </a:prstGeom>
                    <a:noFill/>
                    <a:ln>
                      <a:noFill/>
                    </a:ln>
                  </pic:spPr>
                </pic:pic>
              </a:graphicData>
            </a:graphic>
          </wp:inline>
        </w:drawing>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Por lo tanto dos conjuntos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son disjuntos si no tienen elementos comunes, que también puede decirse: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07"/>
      </w:tblGrid>
      <w:tr w:rsidR="00AF6A59" w:rsidRPr="00AF6A59" w:rsidTr="00AF6A59">
        <w:trPr>
          <w:tblCellSpacing w:w="15" w:type="dxa"/>
        </w:trPr>
        <w:tc>
          <w:tcPr>
            <w:tcW w:w="0" w:type="auto"/>
            <w:vAlign w:val="center"/>
            <w:hideMark/>
          </w:tcPr>
          <w:p w:rsidR="00AF6A59" w:rsidRPr="00AF6A59" w:rsidRDefault="00AF6A59" w:rsidP="00AF6A59">
            <w:pPr>
              <w:shd w:val="clear" w:color="auto" w:fill="FFFFFF"/>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Los conjuntos A y B son disjuntos si: la intersección entre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el conjunto vacío.</w:t>
            </w:r>
          </w:p>
          <w:p w:rsidR="00AF6A59" w:rsidRPr="00AF6A59" w:rsidRDefault="00AF6A59" w:rsidP="00AF6A59">
            <w:pPr>
              <w:shd w:val="clear" w:color="auto" w:fill="FFFFFF"/>
              <w:spacing w:after="0" w:line="240" w:lineRule="auto"/>
              <w:ind w:left="1440"/>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drawing>
                <wp:inline distT="0" distB="0" distL="0" distR="0">
                  <wp:extent cx="2981325" cy="180975"/>
                  <wp:effectExtent l="0" t="0" r="9525" b="9525"/>
                  <wp:docPr id="67" name="Imagen 67" descr="&#10;   A\ {\rm y} \ B\ {\rm disjuntos}&#10;   \quad \longrightarrow \quad&#10;   A \cap B = \varnoth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A\ {\rm y} \ B\ {\rm disjuntos}&#10;   \quad \longrightarrow \quad&#10;   A \cap B = \varnothing&#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1325" cy="180975"/>
                          </a:xfrm>
                          <a:prstGeom prst="rect">
                            <a:avLst/>
                          </a:prstGeom>
                          <a:noFill/>
                          <a:ln>
                            <a:noFill/>
                          </a:ln>
                        </pic:spPr>
                      </pic:pic>
                    </a:graphicData>
                  </a:graphic>
                </wp:inline>
              </w:drawing>
            </w:r>
          </w:p>
        </w:tc>
      </w:tr>
    </w:tbl>
    <w:p w:rsidR="00AF6A59" w:rsidRPr="00AF6A59" w:rsidRDefault="00AF6A59" w:rsidP="00AF6A59">
      <w:pPr>
        <w:spacing w:after="0" w:line="240" w:lineRule="auto"/>
        <w:outlineLvl w:val="1"/>
        <w:rPr>
          <w:rFonts w:ascii="Verdana" w:eastAsia="Times New Roman" w:hAnsi="Verdana" w:cs="Times New Roman"/>
          <w:b/>
          <w:bCs/>
          <w:sz w:val="18"/>
          <w:szCs w:val="18"/>
          <w:lang w:eastAsia="es-CO"/>
        </w:rPr>
      </w:pPr>
      <w:r w:rsidRPr="00AF6A59">
        <w:rPr>
          <w:rFonts w:ascii="Verdana" w:eastAsia="Times New Roman" w:hAnsi="Verdana" w:cs="Times New Roman"/>
          <w:b/>
          <w:bCs/>
          <w:sz w:val="18"/>
          <w:szCs w:val="18"/>
          <w:lang w:eastAsia="es-CO"/>
        </w:rPr>
        <w:t>Cardinalidad</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Los conjuntos pueden ser </w:t>
      </w:r>
      <w:hyperlink r:id="rId62" w:tooltip="Conjunto finito" w:history="1">
        <w:r w:rsidRPr="00AF6A59">
          <w:rPr>
            <w:rFonts w:ascii="Verdana" w:eastAsia="Times New Roman" w:hAnsi="Verdana" w:cs="Times New Roman"/>
            <w:sz w:val="18"/>
            <w:szCs w:val="18"/>
            <w:lang w:eastAsia="es-CO"/>
          </w:rPr>
          <w:t>finitos</w:t>
        </w:r>
      </w:hyperlink>
      <w:r w:rsidRPr="00AF6A59">
        <w:rPr>
          <w:rFonts w:ascii="Verdana" w:eastAsia="Times New Roman" w:hAnsi="Verdana" w:cs="Times New Roman"/>
          <w:sz w:val="18"/>
          <w:szCs w:val="18"/>
          <w:lang w:eastAsia="es-CO"/>
        </w:rPr>
        <w:t xml:space="preserve"> o </w:t>
      </w:r>
      <w:hyperlink r:id="rId63" w:tooltip="Conjunto infinito" w:history="1">
        <w:r w:rsidRPr="00AF6A59">
          <w:rPr>
            <w:rFonts w:ascii="Verdana" w:eastAsia="Times New Roman" w:hAnsi="Verdana" w:cs="Times New Roman"/>
            <w:sz w:val="18"/>
            <w:szCs w:val="18"/>
            <w:lang w:eastAsia="es-CO"/>
          </w:rPr>
          <w:t>infinitos</w:t>
        </w:r>
      </w:hyperlink>
      <w:r w:rsidRPr="00AF6A59">
        <w:rPr>
          <w:rFonts w:ascii="Verdana" w:eastAsia="Times New Roman" w:hAnsi="Verdana" w:cs="Times New Roman"/>
          <w:sz w:val="18"/>
          <w:szCs w:val="18"/>
          <w:lang w:eastAsia="es-CO"/>
        </w:rPr>
        <w:t>. En el caso de un conjunto finito podemos contar los elementos del conjunto: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8"/>
      </w:tblGrid>
      <w:tr w:rsidR="00AF6A59" w:rsidRPr="00AF6A59" w:rsidTr="00AF6A59">
        <w:trPr>
          <w:tblCellSpacing w:w="15" w:type="dxa"/>
        </w:trPr>
        <w:tc>
          <w:tcPr>
            <w:tcW w:w="0" w:type="auto"/>
            <w:vAlign w:val="center"/>
            <w:hideMark/>
          </w:tcPr>
          <w:p w:rsidR="00AF6A59" w:rsidRPr="00AF6A59" w:rsidRDefault="00AF6A59" w:rsidP="00AF6A59">
            <w:pPr>
              <w:shd w:val="clear" w:color="auto" w:fill="FFFFFF"/>
              <w:spacing w:after="0" w:line="240" w:lineRule="auto"/>
              <w:divId w:val="637688611"/>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El número de elementos de un conjunto es su </w:t>
            </w:r>
            <w:r w:rsidRPr="00AF6A59">
              <w:rPr>
                <w:rFonts w:ascii="Verdana" w:eastAsia="Times New Roman" w:hAnsi="Verdana" w:cs="Times New Roman"/>
                <w:b/>
                <w:bCs/>
                <w:sz w:val="18"/>
                <w:szCs w:val="18"/>
                <w:lang w:eastAsia="es-CO"/>
              </w:rPr>
              <w:t>cardinal</w:t>
            </w:r>
            <w:r w:rsidRPr="00AF6A59">
              <w:rPr>
                <w:rFonts w:ascii="Verdana" w:eastAsia="Times New Roman" w:hAnsi="Verdana" w:cs="Times New Roman"/>
                <w:sz w:val="18"/>
                <w:szCs w:val="18"/>
                <w:lang w:eastAsia="es-CO"/>
              </w:rPr>
              <w:t>, si el conjunto es finito el cardinal será un número entero</w:t>
            </w:r>
          </w:p>
        </w:tc>
      </w:tr>
    </w:tbl>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El cardinal se denota por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card(</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o #A. Así, en los ejemplos </w:t>
      </w:r>
      <w:hyperlink r:id="rId64" w:anchor="Descripci.C3.B3n_de_un_conjunto" w:history="1">
        <w:r w:rsidRPr="00AF6A59">
          <w:rPr>
            <w:rFonts w:ascii="Verdana" w:eastAsia="Times New Roman" w:hAnsi="Verdana" w:cs="Times New Roman"/>
            <w:sz w:val="18"/>
            <w:szCs w:val="18"/>
            <w:lang w:eastAsia="es-CO"/>
          </w:rPr>
          <w:t>anteriores</w:t>
        </w:r>
      </w:hyperlink>
      <w:r w:rsidRPr="00AF6A59">
        <w:rPr>
          <w:rFonts w:ascii="Verdana" w:eastAsia="Times New Roman" w:hAnsi="Verdana" w:cs="Times New Roman"/>
          <w:sz w:val="18"/>
          <w:szCs w:val="18"/>
          <w:lang w:eastAsia="es-CO"/>
        </w:rPr>
        <w:t>, se tiene que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 4 (cuatro números),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 3 (tres colores) y |</w:t>
      </w:r>
      <w:r w:rsidRPr="00AF6A59">
        <w:rPr>
          <w:rFonts w:ascii="Verdana" w:eastAsia="Times New Roman" w:hAnsi="Verdana" w:cs="Times New Roman"/>
          <w:i/>
          <w:iCs/>
          <w:sz w:val="18"/>
          <w:szCs w:val="18"/>
          <w:lang w:eastAsia="es-CO"/>
        </w:rPr>
        <w:t>F</w:t>
      </w:r>
      <w:r w:rsidRPr="00AF6A59">
        <w:rPr>
          <w:rFonts w:ascii="Verdana" w:eastAsia="Times New Roman" w:hAnsi="Verdana" w:cs="Times New Roman"/>
          <w:sz w:val="18"/>
          <w:szCs w:val="18"/>
          <w:lang w:eastAsia="es-CO"/>
        </w:rPr>
        <w:t xml:space="preserve">| = 10 (diez cuadrados). El único conjunto cuyo cardinal es 0 es el </w:t>
      </w:r>
      <w:hyperlink r:id="rId65" w:tooltip="Conjunto vacío" w:history="1">
        <w:r w:rsidRPr="00AF6A59">
          <w:rPr>
            <w:rFonts w:ascii="Verdana" w:eastAsia="Times New Roman" w:hAnsi="Verdana" w:cs="Times New Roman"/>
            <w:sz w:val="18"/>
            <w:szCs w:val="18"/>
            <w:lang w:eastAsia="es-CO"/>
          </w:rPr>
          <w:t>conjunto vacío</w:t>
        </w:r>
      </w:hyperlink>
      <w:r w:rsidRPr="00AF6A59">
        <w:rPr>
          <w:rFonts w:ascii="Cambria Math" w:eastAsia="Times New Roman" w:hAnsi="Cambria Math" w:cs="Cambria Math"/>
          <w:sz w:val="18"/>
          <w:szCs w:val="18"/>
          <w:lang w:eastAsia="es-CO"/>
        </w:rPr>
        <w:t>∅</w:t>
      </w:r>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En un conjunto infinito no hay un número finito de elementos. Es el caso por ejemplo de los </w:t>
      </w:r>
      <w:hyperlink r:id="rId66" w:tooltip="Números naturales" w:history="1">
        <w:r w:rsidRPr="00AF6A59">
          <w:rPr>
            <w:rFonts w:ascii="Verdana" w:eastAsia="Times New Roman" w:hAnsi="Verdana" w:cs="Times New Roman"/>
            <w:sz w:val="18"/>
            <w:szCs w:val="18"/>
            <w:lang w:eastAsia="es-CO"/>
          </w:rPr>
          <w:t>números naturales</w:t>
        </w:r>
      </w:hyperlink>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b/>
          <w:bCs/>
          <w:sz w:val="18"/>
          <w:szCs w:val="18"/>
          <w:lang w:eastAsia="es-CO"/>
        </w:rPr>
        <w:t>N</w:t>
      </w:r>
      <w:r w:rsidRPr="00AF6A59">
        <w:rPr>
          <w:rFonts w:ascii="Verdana" w:eastAsia="Times New Roman" w:hAnsi="Verdana" w:cs="Times New Roman"/>
          <w:sz w:val="18"/>
          <w:szCs w:val="18"/>
          <w:lang w:eastAsia="es-CO"/>
        </w:rPr>
        <w:t xml:space="preserve"> = {1, 2, 3, ...}. Sin embargo, los conjuntos infinitos pueden compararse, y resulta que existen conjuntos infinitos «más grandes» que otros. El «número de elementos» de un conjunto infinito es un </w:t>
      </w:r>
      <w:hyperlink r:id="rId67" w:tooltip="Número transfinito" w:history="1">
        <w:r w:rsidRPr="00AF6A59">
          <w:rPr>
            <w:rFonts w:ascii="Verdana" w:eastAsia="Times New Roman" w:hAnsi="Verdana" w:cs="Times New Roman"/>
            <w:sz w:val="18"/>
            <w:szCs w:val="18"/>
            <w:lang w:eastAsia="es-CO"/>
          </w:rPr>
          <w:t>número transfinito</w:t>
        </w:r>
      </w:hyperlink>
      <w:r w:rsidRPr="00AF6A59">
        <w:rPr>
          <w:rFonts w:ascii="Verdana" w:eastAsia="Times New Roman" w:hAnsi="Verdana" w:cs="Times New Roman"/>
          <w:sz w:val="18"/>
          <w:szCs w:val="18"/>
          <w:lang w:eastAsia="es-CO"/>
        </w:rPr>
        <w:t>.</w:t>
      </w:r>
    </w:p>
    <w:p w:rsidR="00EA4010" w:rsidRDefault="00EA4010" w:rsidP="00AF6A59">
      <w:pPr>
        <w:spacing w:after="0" w:line="240" w:lineRule="auto"/>
        <w:outlineLvl w:val="1"/>
        <w:rPr>
          <w:rFonts w:ascii="Verdana" w:eastAsia="Times New Roman" w:hAnsi="Verdana" w:cs="Times New Roman"/>
          <w:b/>
          <w:bCs/>
          <w:sz w:val="18"/>
          <w:szCs w:val="18"/>
          <w:lang w:eastAsia="es-CO"/>
        </w:rPr>
      </w:pPr>
    </w:p>
    <w:p w:rsidR="00EA4010" w:rsidRDefault="00EA4010" w:rsidP="00AF6A59">
      <w:pPr>
        <w:spacing w:after="0" w:line="240" w:lineRule="auto"/>
        <w:outlineLvl w:val="1"/>
        <w:rPr>
          <w:rFonts w:ascii="Verdana" w:eastAsia="Times New Roman" w:hAnsi="Verdana" w:cs="Times New Roman"/>
          <w:b/>
          <w:bCs/>
          <w:sz w:val="18"/>
          <w:szCs w:val="18"/>
          <w:lang w:eastAsia="es-CO"/>
        </w:rPr>
      </w:pPr>
    </w:p>
    <w:p w:rsidR="00EA4010" w:rsidRDefault="00EA4010" w:rsidP="00AF6A59">
      <w:pPr>
        <w:spacing w:after="0" w:line="240" w:lineRule="auto"/>
        <w:outlineLvl w:val="1"/>
        <w:rPr>
          <w:rFonts w:ascii="Verdana" w:eastAsia="Times New Roman" w:hAnsi="Verdana" w:cs="Times New Roman"/>
          <w:b/>
          <w:bCs/>
          <w:sz w:val="18"/>
          <w:szCs w:val="18"/>
          <w:lang w:eastAsia="es-CO"/>
        </w:rPr>
      </w:pPr>
    </w:p>
    <w:p w:rsidR="00AF6A59" w:rsidRPr="00AF6A59" w:rsidRDefault="00AF6A59" w:rsidP="00AF6A59">
      <w:pPr>
        <w:spacing w:after="0" w:line="240" w:lineRule="auto"/>
        <w:outlineLvl w:val="1"/>
        <w:rPr>
          <w:rFonts w:ascii="Verdana" w:eastAsia="Times New Roman" w:hAnsi="Verdana" w:cs="Times New Roman"/>
          <w:b/>
          <w:bCs/>
          <w:sz w:val="18"/>
          <w:szCs w:val="18"/>
          <w:lang w:eastAsia="es-CO"/>
        </w:rPr>
      </w:pPr>
      <w:r w:rsidRPr="00AF6A59">
        <w:rPr>
          <w:rFonts w:ascii="Verdana" w:eastAsia="Times New Roman" w:hAnsi="Verdana" w:cs="Times New Roman"/>
          <w:b/>
          <w:bCs/>
          <w:sz w:val="18"/>
          <w:szCs w:val="18"/>
          <w:lang w:eastAsia="es-CO"/>
        </w:rPr>
        <w:lastRenderedPageBreak/>
        <w:t>Operaciones con conjuntos</w:t>
      </w:r>
    </w:p>
    <w:p w:rsidR="00EA4010" w:rsidRDefault="00EA4010" w:rsidP="00AF6A59">
      <w:pPr>
        <w:spacing w:after="0" w:line="240" w:lineRule="auto"/>
        <w:rPr>
          <w:rFonts w:ascii="Verdana" w:eastAsia="Times New Roman" w:hAnsi="Verdana" w:cs="Times New Roman"/>
          <w:sz w:val="18"/>
          <w:szCs w:val="18"/>
          <w:lang w:eastAsia="es-CO"/>
        </w:rPr>
        <w:sectPr w:rsidR="00EA4010" w:rsidSect="00AF6A59">
          <w:headerReference w:type="default" r:id="rId68"/>
          <w:pgSz w:w="12240" w:h="20160" w:code="5"/>
          <w:pgMar w:top="1417" w:right="1701" w:bottom="1417" w:left="1701" w:header="708" w:footer="708" w:gutter="0"/>
          <w:cols w:space="708"/>
          <w:docGrid w:linePitch="360"/>
        </w:sectPr>
      </w:pP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lastRenderedPageBreak/>
        <w:drawing>
          <wp:inline distT="0" distB="0" distL="0" distR="0">
            <wp:extent cx="789212" cy="552450"/>
            <wp:effectExtent l="0" t="0" r="0" b="0"/>
            <wp:docPr id="68" name="Imagen 68" descr="Unión">
              <a:hlinkClick xmlns:a="http://schemas.openxmlformats.org/drawingml/2006/main" r:id="rId69" tooltip="&quot;Unió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ón">
                      <a:hlinkClick r:id="rId69" tooltip="&quot;Unión&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3944" cy="555763"/>
                    </a:xfrm>
                    <a:prstGeom prst="rect">
                      <a:avLst/>
                    </a:prstGeom>
                    <a:noFill/>
                    <a:ln>
                      <a:noFill/>
                    </a:ln>
                  </pic:spPr>
                </pic:pic>
              </a:graphicData>
            </a:graphic>
          </wp:inline>
        </w:drawing>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Unión</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lastRenderedPageBreak/>
        <w:drawing>
          <wp:inline distT="0" distB="0" distL="0" distR="0" wp14:anchorId="2B6E1636" wp14:editId="3956D66E">
            <wp:extent cx="789214" cy="552450"/>
            <wp:effectExtent l="0" t="0" r="0" b="0"/>
            <wp:docPr id="69" name="Imagen 69" descr="Intersección">
              <a:hlinkClick xmlns:a="http://schemas.openxmlformats.org/drawingml/2006/main" r:id="rId71" tooltip="&quot;Intersecció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sección">
                      <a:hlinkClick r:id="rId71" tooltip="&quot;Intersección&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9214" cy="552450"/>
                    </a:xfrm>
                    <a:prstGeom prst="rect">
                      <a:avLst/>
                    </a:prstGeom>
                    <a:noFill/>
                    <a:ln>
                      <a:noFill/>
                    </a:ln>
                  </pic:spPr>
                </pic:pic>
              </a:graphicData>
            </a:graphic>
          </wp:inline>
        </w:drawing>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Intersección</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lastRenderedPageBreak/>
        <w:drawing>
          <wp:inline distT="0" distB="0" distL="0" distR="0" wp14:anchorId="53509636" wp14:editId="559F6CFC">
            <wp:extent cx="789215" cy="552450"/>
            <wp:effectExtent l="0" t="0" r="0" b="0"/>
            <wp:docPr id="70" name="Imagen 70" descr="Diferencia">
              <a:hlinkClick xmlns:a="http://schemas.openxmlformats.org/drawingml/2006/main" r:id="rId73" tooltip="&quot;Diferenc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ferencia">
                      <a:hlinkClick r:id="rId73" tooltip="&quot;Diferencia&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6440" cy="557507"/>
                    </a:xfrm>
                    <a:prstGeom prst="rect">
                      <a:avLst/>
                    </a:prstGeom>
                    <a:noFill/>
                    <a:ln>
                      <a:noFill/>
                    </a:ln>
                  </pic:spPr>
                </pic:pic>
              </a:graphicData>
            </a:graphic>
          </wp:inline>
        </w:drawing>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Diferencia</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lastRenderedPageBreak/>
        <w:drawing>
          <wp:inline distT="0" distB="0" distL="0" distR="0">
            <wp:extent cx="695325" cy="486728"/>
            <wp:effectExtent l="0" t="0" r="0" b="0"/>
            <wp:docPr id="71" name="Imagen 71" descr="Complemento">
              <a:hlinkClick xmlns:a="http://schemas.openxmlformats.org/drawingml/2006/main" r:id="rId75" tooltip="&quot;Complemen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lemento">
                      <a:hlinkClick r:id="rId75" tooltip="&quot;Complemento&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325" cy="486728"/>
                    </a:xfrm>
                    <a:prstGeom prst="rect">
                      <a:avLst/>
                    </a:prstGeom>
                    <a:noFill/>
                    <a:ln>
                      <a:noFill/>
                    </a:ln>
                  </pic:spPr>
                </pic:pic>
              </a:graphicData>
            </a:graphic>
          </wp:inline>
        </w:drawing>
      </w:r>
    </w:p>
    <w:p w:rsidR="00AF6A59" w:rsidRPr="00175D14" w:rsidRDefault="00AF6A59" w:rsidP="00AF6A59">
      <w:pPr>
        <w:spacing w:after="0" w:line="240" w:lineRule="auto"/>
        <w:rPr>
          <w:rFonts w:ascii="Verdana" w:eastAsia="Times New Roman" w:hAnsi="Verdana" w:cs="Times New Roman"/>
          <w:sz w:val="16"/>
          <w:szCs w:val="16"/>
          <w:lang w:eastAsia="es-CO"/>
        </w:rPr>
      </w:pPr>
      <w:r w:rsidRPr="00175D14">
        <w:rPr>
          <w:rFonts w:ascii="Verdana" w:eastAsia="Times New Roman" w:hAnsi="Verdana" w:cs="Times New Roman"/>
          <w:sz w:val="16"/>
          <w:szCs w:val="16"/>
          <w:lang w:eastAsia="es-CO"/>
        </w:rPr>
        <w:t>Complemento</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noProof/>
          <w:sz w:val="18"/>
          <w:szCs w:val="18"/>
          <w:lang w:eastAsia="es-CO"/>
        </w:rPr>
        <w:lastRenderedPageBreak/>
        <w:drawing>
          <wp:inline distT="0" distB="0" distL="0" distR="0">
            <wp:extent cx="789215" cy="552450"/>
            <wp:effectExtent l="0" t="0" r="0" b="0"/>
            <wp:docPr id="72" name="Imagen 72" descr="Diferencia simétrica">
              <a:hlinkClick xmlns:a="http://schemas.openxmlformats.org/drawingml/2006/main" r:id="rId77" tooltip="&quot;Diferencia simét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ferencia simétrica">
                      <a:hlinkClick r:id="rId77" tooltip="&quot;Diferencia simétrica&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2646" cy="554852"/>
                    </a:xfrm>
                    <a:prstGeom prst="rect">
                      <a:avLst/>
                    </a:prstGeom>
                    <a:noFill/>
                    <a:ln>
                      <a:noFill/>
                    </a:ln>
                  </pic:spPr>
                </pic:pic>
              </a:graphicData>
            </a:graphic>
          </wp:inline>
        </w:drawing>
      </w:r>
    </w:p>
    <w:p w:rsidR="00EA4010" w:rsidRDefault="00AF6A59" w:rsidP="00AF6A59">
      <w:pPr>
        <w:spacing w:after="0" w:line="240" w:lineRule="auto"/>
        <w:rPr>
          <w:rFonts w:ascii="Verdana" w:eastAsia="Times New Roman" w:hAnsi="Verdana" w:cs="Times New Roman"/>
          <w:sz w:val="18"/>
          <w:szCs w:val="18"/>
          <w:lang w:eastAsia="es-CO"/>
        </w:rPr>
        <w:sectPr w:rsidR="00EA4010" w:rsidSect="00175D14">
          <w:type w:val="continuous"/>
          <w:pgSz w:w="12240" w:h="20160" w:code="5"/>
          <w:pgMar w:top="1417" w:right="1701" w:bottom="1417" w:left="1701" w:header="708" w:footer="708" w:gutter="0"/>
          <w:cols w:num="5" w:space="709"/>
          <w:docGrid w:linePitch="360"/>
        </w:sectPr>
      </w:pPr>
      <w:r w:rsidRPr="00AF6A59">
        <w:rPr>
          <w:rFonts w:ascii="Verdana" w:eastAsia="Times New Roman" w:hAnsi="Verdana" w:cs="Times New Roman"/>
          <w:sz w:val="18"/>
          <w:szCs w:val="18"/>
          <w:lang w:eastAsia="es-CO"/>
        </w:rPr>
        <w:t>Diferencia simétrica</w:t>
      </w:r>
    </w:p>
    <w:p w:rsidR="00AF6A59" w:rsidRPr="00AF6A59" w:rsidRDefault="00AF6A59" w:rsidP="00AF6A59">
      <w:pPr>
        <w:spacing w:after="0" w:line="240" w:lineRule="auto"/>
        <w:rPr>
          <w:rFonts w:ascii="Verdana" w:eastAsia="Times New Roman" w:hAnsi="Verdana" w:cs="Times New Roman"/>
          <w:sz w:val="18"/>
          <w:szCs w:val="18"/>
          <w:lang w:eastAsia="es-CO"/>
        </w:rPr>
      </w:pP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Existen varias operaciones básicas que pueden realizarse para, partiendo de ciertos conjuntos dados, obtener nuevos conjuntos:</w:t>
      </w:r>
    </w:p>
    <w:p w:rsidR="00AF6A59" w:rsidRPr="00AF6A59" w:rsidRDefault="00AF6A59" w:rsidP="00AF6A59">
      <w:pPr>
        <w:numPr>
          <w:ilvl w:val="0"/>
          <w:numId w:val="4"/>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b/>
          <w:bCs/>
          <w:sz w:val="18"/>
          <w:szCs w:val="18"/>
          <w:lang w:eastAsia="es-CO"/>
        </w:rPr>
        <w:t>Unión</w:t>
      </w:r>
      <w:r w:rsidRPr="00AF6A59">
        <w:rPr>
          <w:rFonts w:ascii="Verdana" w:eastAsia="Times New Roman" w:hAnsi="Verdana" w:cs="Times New Roman"/>
          <w:sz w:val="18"/>
          <w:szCs w:val="18"/>
          <w:lang w:eastAsia="es-CO"/>
        </w:rPr>
        <w:t xml:space="preserve">: (símbolo </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sz w:val="18"/>
          <w:szCs w:val="18"/>
          <w:lang w:eastAsia="es-CO"/>
        </w:rPr>
        <w:t xml:space="preserve">) La </w:t>
      </w:r>
      <w:hyperlink r:id="rId79" w:tooltip="Unión de conjuntos" w:history="1">
        <w:r w:rsidRPr="00AF6A59">
          <w:rPr>
            <w:rFonts w:ascii="Verdana" w:eastAsia="Times New Roman" w:hAnsi="Verdana" w:cs="Times New Roman"/>
            <w:sz w:val="18"/>
            <w:szCs w:val="18"/>
            <w:lang w:eastAsia="es-CO"/>
          </w:rPr>
          <w:t>unión</w:t>
        </w:r>
      </w:hyperlink>
      <w:r w:rsidRPr="00AF6A59">
        <w:rPr>
          <w:rFonts w:ascii="Verdana" w:eastAsia="Times New Roman" w:hAnsi="Verdana" w:cs="Times New Roman"/>
          <w:sz w:val="18"/>
          <w:szCs w:val="18"/>
          <w:lang w:eastAsia="es-CO"/>
        </w:rPr>
        <w:t xml:space="preserve"> de dos conjuntos(</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que se representa como </w:t>
      </w:r>
      <w:r w:rsidRPr="00AF6A59">
        <w:rPr>
          <w:rFonts w:ascii="Verdana" w:eastAsia="Times New Roman" w:hAnsi="Verdana" w:cs="Times New Roman"/>
          <w:i/>
          <w:iCs/>
          <w:sz w:val="18"/>
          <w:szCs w:val="18"/>
          <w:lang w:eastAsia="es-CO"/>
        </w:rPr>
        <w:t>A</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i/>
          <w:iCs/>
          <w:sz w:val="18"/>
          <w:szCs w:val="18"/>
          <w:lang w:eastAsia="es-CO"/>
        </w:rPr>
        <w:t>B</w:t>
      </w:r>
      <w:r w:rsidR="00EA4010">
        <w:rPr>
          <w:rFonts w:ascii="Verdana" w:eastAsia="Times New Roman" w:hAnsi="Verdana" w:cs="Times New Roman"/>
          <w:sz w:val="18"/>
          <w:szCs w:val="18"/>
          <w:lang w:eastAsia="es-CO"/>
        </w:rPr>
        <w:t>), es el conjunto de</w:t>
      </w:r>
      <w:r w:rsidRPr="00AF6A59">
        <w:rPr>
          <w:rFonts w:ascii="Verdana" w:eastAsia="Times New Roman" w:hAnsi="Verdana" w:cs="Times New Roman"/>
          <w:sz w:val="18"/>
          <w:szCs w:val="18"/>
          <w:lang w:eastAsia="es-CO"/>
        </w:rPr>
        <w:t xml:space="preserve"> los elementos que pertenecen al menos a uno de los conjuntos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p>
    <w:p w:rsidR="00AF6A59" w:rsidRPr="00AF6A59" w:rsidRDefault="00AF6A59" w:rsidP="00AF6A59">
      <w:pPr>
        <w:numPr>
          <w:ilvl w:val="0"/>
          <w:numId w:val="4"/>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b/>
          <w:bCs/>
          <w:sz w:val="18"/>
          <w:szCs w:val="18"/>
          <w:lang w:eastAsia="es-CO"/>
        </w:rPr>
        <w:t>Intersección</w:t>
      </w:r>
      <w:r w:rsidRPr="00AF6A59">
        <w:rPr>
          <w:rFonts w:ascii="Verdana" w:eastAsia="Times New Roman" w:hAnsi="Verdana" w:cs="Times New Roman"/>
          <w:sz w:val="18"/>
          <w:szCs w:val="18"/>
          <w:lang w:eastAsia="es-CO"/>
        </w:rPr>
        <w:t xml:space="preserve">: (símbolo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La </w:t>
      </w:r>
      <w:hyperlink r:id="rId80" w:tooltip="Intersección de conjuntos" w:history="1">
        <w:r w:rsidRPr="00AF6A59">
          <w:rPr>
            <w:rFonts w:ascii="Verdana" w:eastAsia="Times New Roman" w:hAnsi="Verdana" w:cs="Times New Roman"/>
            <w:sz w:val="18"/>
            <w:szCs w:val="18"/>
            <w:lang w:eastAsia="es-CO"/>
          </w:rPr>
          <w:t>intersección</w:t>
        </w:r>
      </w:hyperlink>
      <w:r w:rsidRPr="00AF6A59">
        <w:rPr>
          <w:rFonts w:ascii="Verdana" w:eastAsia="Times New Roman" w:hAnsi="Verdana" w:cs="Times New Roman"/>
          <w:sz w:val="18"/>
          <w:szCs w:val="18"/>
          <w:lang w:eastAsia="es-CO"/>
        </w:rPr>
        <w:t xml:space="preserve"> de dos conjuntos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el conjunto </w:t>
      </w:r>
      <w:r w:rsidRPr="00AF6A59">
        <w:rPr>
          <w:rFonts w:ascii="Verdana" w:eastAsia="Times New Roman" w:hAnsi="Verdana" w:cs="Times New Roman"/>
          <w:i/>
          <w:iCs/>
          <w:sz w:val="18"/>
          <w:szCs w:val="18"/>
          <w:lang w:eastAsia="es-CO"/>
        </w:rPr>
        <w:t>A</w:t>
      </w:r>
      <w:r w:rsidRPr="00AF6A59">
        <w:rPr>
          <w:rFonts w:ascii="Arial" w:eastAsia="Times New Roman" w:hAnsi="Arial" w:cs="Arial"/>
          <w:sz w:val="18"/>
          <w:szCs w:val="18"/>
          <w:lang w:eastAsia="es-CO"/>
        </w:rPr>
        <w:t>∩</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de los elementos comunes a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p>
    <w:p w:rsidR="00AF6A59" w:rsidRPr="00AF6A59" w:rsidRDefault="00AF6A59" w:rsidP="00AF6A59">
      <w:pPr>
        <w:numPr>
          <w:ilvl w:val="0"/>
          <w:numId w:val="4"/>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b/>
          <w:bCs/>
          <w:sz w:val="18"/>
          <w:szCs w:val="18"/>
          <w:lang w:eastAsia="es-CO"/>
        </w:rPr>
        <w:t>Diferencia</w:t>
      </w:r>
      <w:r w:rsidRPr="00AF6A59">
        <w:rPr>
          <w:rFonts w:ascii="Verdana" w:eastAsia="Times New Roman" w:hAnsi="Verdana" w:cs="Times New Roman"/>
          <w:sz w:val="18"/>
          <w:szCs w:val="18"/>
          <w:lang w:eastAsia="es-CO"/>
        </w:rPr>
        <w:t xml:space="preserve">: (símbolo \) La </w:t>
      </w:r>
      <w:hyperlink r:id="rId81" w:tooltip="Diferencia de conjuntos" w:history="1">
        <w:r w:rsidRPr="00AF6A59">
          <w:rPr>
            <w:rFonts w:ascii="Verdana" w:eastAsia="Times New Roman" w:hAnsi="Verdana" w:cs="Times New Roman"/>
            <w:sz w:val="18"/>
            <w:szCs w:val="18"/>
            <w:lang w:eastAsia="es-CO"/>
          </w:rPr>
          <w:t>diferencia</w:t>
        </w:r>
      </w:hyperlink>
      <w:r w:rsidRPr="00AF6A59">
        <w:rPr>
          <w:rFonts w:ascii="Verdana" w:eastAsia="Times New Roman" w:hAnsi="Verdana" w:cs="Times New Roman"/>
          <w:sz w:val="18"/>
          <w:szCs w:val="18"/>
          <w:lang w:eastAsia="es-CO"/>
        </w:rPr>
        <w:t xml:space="preserve"> del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con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el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que resulta de eliminar de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cualquier elemento que esté en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p>
    <w:p w:rsidR="00AF6A59" w:rsidRPr="00AF6A59" w:rsidRDefault="00AF6A59" w:rsidP="00AF6A59">
      <w:pPr>
        <w:numPr>
          <w:ilvl w:val="0"/>
          <w:numId w:val="4"/>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b/>
          <w:bCs/>
          <w:sz w:val="18"/>
          <w:szCs w:val="18"/>
          <w:lang w:eastAsia="es-CO"/>
        </w:rPr>
        <w:t>Complemento</w:t>
      </w:r>
      <w:r w:rsidRPr="00AF6A59">
        <w:rPr>
          <w:rFonts w:ascii="Verdana" w:eastAsia="Times New Roman" w:hAnsi="Verdana" w:cs="Times New Roman"/>
          <w:sz w:val="18"/>
          <w:szCs w:val="18"/>
          <w:lang w:eastAsia="es-CO"/>
        </w:rPr>
        <w:t xml:space="preserve">: El </w:t>
      </w:r>
      <w:hyperlink r:id="rId82" w:tooltip="Complemento de un conjunto" w:history="1">
        <w:r w:rsidRPr="00AF6A59">
          <w:rPr>
            <w:rFonts w:ascii="Verdana" w:eastAsia="Times New Roman" w:hAnsi="Verdana" w:cs="Times New Roman"/>
            <w:sz w:val="18"/>
            <w:szCs w:val="18"/>
            <w:lang w:eastAsia="es-CO"/>
          </w:rPr>
          <w:t>complemento</w:t>
        </w:r>
      </w:hyperlink>
      <w:r w:rsidRPr="00AF6A59">
        <w:rPr>
          <w:rFonts w:ascii="Verdana" w:eastAsia="Times New Roman" w:hAnsi="Verdana" w:cs="Times New Roman"/>
          <w:sz w:val="18"/>
          <w:szCs w:val="18"/>
          <w:lang w:eastAsia="es-CO"/>
        </w:rPr>
        <w:t xml:space="preserve"> de un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es el conjunto </w:t>
      </w:r>
      <w:r w:rsidRPr="00AF6A59">
        <w:rPr>
          <w:rFonts w:ascii="Verdana" w:eastAsia="Times New Roman" w:hAnsi="Verdana" w:cs="Times New Roman"/>
          <w:i/>
          <w:iCs/>
          <w:sz w:val="18"/>
          <w:szCs w:val="18"/>
          <w:lang w:eastAsia="es-CO"/>
        </w:rPr>
        <w:t>A</w:t>
      </w:r>
      <w:r w:rsidRPr="00AF6A59">
        <w:rPr>
          <w:rFonts w:ascii="Cambria Math" w:eastAsia="Times New Roman" w:hAnsi="Cambria Math" w:cs="Cambria Math"/>
          <w:sz w:val="18"/>
          <w:szCs w:val="18"/>
          <w:vertAlign w:val="superscript"/>
          <w:lang w:eastAsia="es-CO"/>
        </w:rPr>
        <w:t>∁</w:t>
      </w:r>
      <w:r w:rsidRPr="00AF6A59">
        <w:rPr>
          <w:rFonts w:ascii="Verdana" w:eastAsia="Times New Roman" w:hAnsi="Verdana" w:cs="Times New Roman"/>
          <w:sz w:val="18"/>
          <w:szCs w:val="18"/>
          <w:lang w:eastAsia="es-CO"/>
        </w:rPr>
        <w:t xml:space="preserve"> que contiene todos los elementos que no pertenecen a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respecto a un conjunto </w:t>
      </w:r>
      <w:r w:rsidRPr="00AF6A59">
        <w:rPr>
          <w:rFonts w:ascii="Verdana" w:eastAsia="Times New Roman" w:hAnsi="Verdana" w:cs="Times New Roman"/>
          <w:i/>
          <w:iCs/>
          <w:sz w:val="18"/>
          <w:szCs w:val="18"/>
          <w:lang w:eastAsia="es-CO"/>
        </w:rPr>
        <w:t>U</w:t>
      </w:r>
      <w:r w:rsidRPr="00AF6A59">
        <w:rPr>
          <w:rFonts w:ascii="Verdana" w:eastAsia="Times New Roman" w:hAnsi="Verdana" w:cs="Times New Roman"/>
          <w:sz w:val="18"/>
          <w:szCs w:val="18"/>
          <w:lang w:eastAsia="es-CO"/>
        </w:rPr>
        <w:t xml:space="preserve"> que lo contiene.</w:t>
      </w:r>
    </w:p>
    <w:p w:rsidR="00AF6A59" w:rsidRPr="00AF6A59" w:rsidRDefault="00AF6A59" w:rsidP="00AF6A59">
      <w:pPr>
        <w:numPr>
          <w:ilvl w:val="0"/>
          <w:numId w:val="4"/>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b/>
          <w:bCs/>
          <w:sz w:val="18"/>
          <w:szCs w:val="18"/>
          <w:lang w:eastAsia="es-CO"/>
        </w:rPr>
        <w:t>Diferencia simétrica</w:t>
      </w:r>
      <w:r w:rsidRPr="00AF6A59">
        <w:rPr>
          <w:rFonts w:ascii="Verdana" w:eastAsia="Times New Roman" w:hAnsi="Verdana" w:cs="Times New Roman"/>
          <w:sz w:val="18"/>
          <w:szCs w:val="18"/>
          <w:lang w:eastAsia="es-CO"/>
        </w:rPr>
        <w:t xml:space="preserve">: (símbolo Δ) La </w:t>
      </w:r>
      <w:hyperlink r:id="rId83" w:tooltip="Diferencia simétrica" w:history="1">
        <w:r w:rsidRPr="00AF6A59">
          <w:rPr>
            <w:rFonts w:ascii="Verdana" w:eastAsia="Times New Roman" w:hAnsi="Verdana" w:cs="Times New Roman"/>
            <w:sz w:val="18"/>
            <w:szCs w:val="18"/>
            <w:lang w:eastAsia="es-CO"/>
          </w:rPr>
          <w:t>diferencia simétrica</w:t>
        </w:r>
      </w:hyperlink>
      <w:r w:rsidRPr="00AF6A59">
        <w:rPr>
          <w:rFonts w:ascii="Verdana" w:eastAsia="Times New Roman" w:hAnsi="Verdana" w:cs="Times New Roman"/>
          <w:sz w:val="18"/>
          <w:szCs w:val="18"/>
          <w:lang w:eastAsia="es-CO"/>
        </w:rPr>
        <w:t xml:space="preserve"> de dos conjuntos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el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Δ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con todos los elementos que pertenecen, o bien a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o bien a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pero no a ambos a la vez.</w:t>
      </w:r>
    </w:p>
    <w:p w:rsidR="00AF6A59" w:rsidRPr="00AF6A59" w:rsidRDefault="00AF6A59" w:rsidP="00AF6A59">
      <w:pPr>
        <w:numPr>
          <w:ilvl w:val="0"/>
          <w:numId w:val="4"/>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b/>
          <w:bCs/>
          <w:sz w:val="18"/>
          <w:szCs w:val="18"/>
          <w:lang w:eastAsia="es-CO"/>
        </w:rPr>
        <w:t>Producto cartesiano</w:t>
      </w:r>
      <w:r w:rsidRPr="00AF6A59">
        <w:rPr>
          <w:rFonts w:ascii="Verdana" w:eastAsia="Times New Roman" w:hAnsi="Verdana" w:cs="Times New Roman"/>
          <w:sz w:val="18"/>
          <w:szCs w:val="18"/>
          <w:lang w:eastAsia="es-CO"/>
        </w:rPr>
        <w:t xml:space="preserve">: (símbolo ×) El </w:t>
      </w:r>
      <w:hyperlink r:id="rId84" w:tooltip="Producto cartesiano" w:history="1">
        <w:r w:rsidRPr="00AF6A59">
          <w:rPr>
            <w:rFonts w:ascii="Verdana" w:eastAsia="Times New Roman" w:hAnsi="Verdana" w:cs="Times New Roman"/>
            <w:sz w:val="18"/>
            <w:szCs w:val="18"/>
            <w:lang w:eastAsia="es-CO"/>
          </w:rPr>
          <w:t>producto cartesiano</w:t>
        </w:r>
      </w:hyperlink>
      <w:r w:rsidRPr="00AF6A59">
        <w:rPr>
          <w:rFonts w:ascii="Verdana" w:eastAsia="Times New Roman" w:hAnsi="Verdana" w:cs="Times New Roman"/>
          <w:sz w:val="18"/>
          <w:szCs w:val="18"/>
          <w:lang w:eastAsia="es-CO"/>
        </w:rPr>
        <w:t xml:space="preserve"> de dos conjuntos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es el conjunto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de todos los </w:t>
      </w:r>
      <w:hyperlink r:id="rId85" w:tooltip="Pares ordenados" w:history="1">
        <w:r w:rsidRPr="00AF6A59">
          <w:rPr>
            <w:rFonts w:ascii="Verdana" w:eastAsia="Times New Roman" w:hAnsi="Verdana" w:cs="Times New Roman"/>
            <w:sz w:val="18"/>
            <w:szCs w:val="18"/>
            <w:lang w:eastAsia="es-CO"/>
          </w:rPr>
          <w:t>pares ordenados</w:t>
        </w:r>
      </w:hyperlink>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formados con un primer elemento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perteneciente a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y un segundo elemento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perteneciente a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p>
    <w:p w:rsidR="00AF6A59" w:rsidRPr="00AF6A59" w:rsidRDefault="00AF6A59" w:rsidP="00AF6A59">
      <w:pPr>
        <w:spacing w:after="0" w:line="240" w:lineRule="auto"/>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Ejemplos</w:t>
      </w:r>
    </w:p>
    <w:p w:rsidR="00AF6A59" w:rsidRPr="00AF6A59" w:rsidRDefault="00AF6A59" w:rsidP="00AF6A59">
      <w:pPr>
        <w:numPr>
          <w:ilvl w:val="0"/>
          <w:numId w:val="5"/>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{1,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0} </w:t>
      </w:r>
      <w:r w:rsidRPr="00AF6A59">
        <w:rPr>
          <w:rFonts w:ascii="Cambria Math" w:eastAsia="Times New Roman" w:hAnsi="Cambria Math" w:cs="Cambria Math"/>
          <w:sz w:val="18"/>
          <w:szCs w:val="18"/>
          <w:lang w:eastAsia="es-CO"/>
        </w:rPr>
        <w:t>∪</w:t>
      </w:r>
      <w:r w:rsidRPr="00AF6A59">
        <w:rPr>
          <w:rFonts w:ascii="Verdana" w:eastAsia="Times New Roman" w:hAnsi="Verdana" w:cs="Times New Roman"/>
          <w:sz w:val="18"/>
          <w:szCs w:val="18"/>
          <w:lang w:eastAsia="es-CO"/>
        </w:rPr>
        <w:t xml:space="preserve"> {2,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 {2,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1,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0}</w:t>
      </w:r>
    </w:p>
    <w:p w:rsidR="00AF6A59" w:rsidRPr="00AF6A59" w:rsidRDefault="00AF6A59" w:rsidP="00AF6A59">
      <w:pPr>
        <w:numPr>
          <w:ilvl w:val="0"/>
          <w:numId w:val="5"/>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{5, </w:t>
      </w:r>
      <w:r w:rsidRPr="00AF6A59">
        <w:rPr>
          <w:rFonts w:ascii="Verdana" w:eastAsia="Times New Roman" w:hAnsi="Verdana" w:cs="Times New Roman"/>
          <w:i/>
          <w:iCs/>
          <w:sz w:val="18"/>
          <w:szCs w:val="18"/>
          <w:lang w:eastAsia="es-CO"/>
        </w:rPr>
        <w:t>z</w:t>
      </w:r>
      <w:r w:rsidRPr="00AF6A59">
        <w:rPr>
          <w:rFonts w:ascii="Verdana" w:eastAsia="Times New Roman" w:hAnsi="Verdana" w:cs="Times New Roman"/>
          <w:sz w:val="18"/>
          <w:szCs w:val="18"/>
          <w:lang w:eastAsia="es-CO"/>
        </w:rPr>
        <w:t xml:space="preserve">,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w:t>
      </w:r>
    </w:p>
    <w:p w:rsidR="00AF6A59" w:rsidRPr="00AF6A59" w:rsidRDefault="00AF6A59" w:rsidP="00AF6A59">
      <w:pPr>
        <w:numPr>
          <w:ilvl w:val="0"/>
          <w:numId w:val="5"/>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{5, </w:t>
      </w:r>
      <w:r w:rsidRPr="00AF6A59">
        <w:rPr>
          <w:rFonts w:ascii="Verdana" w:eastAsia="Times New Roman" w:hAnsi="Verdana" w:cs="Times New Roman"/>
          <w:i/>
          <w:iCs/>
          <w:sz w:val="18"/>
          <w:szCs w:val="18"/>
          <w:lang w:eastAsia="es-CO"/>
        </w:rPr>
        <w:t>z</w:t>
      </w:r>
      <w:r w:rsidRPr="00AF6A59">
        <w:rPr>
          <w:rFonts w:ascii="Verdana" w:eastAsia="Times New Roman" w:hAnsi="Verdana" w:cs="Times New Roman"/>
          <w:sz w:val="18"/>
          <w:szCs w:val="18"/>
          <w:lang w:eastAsia="es-CO"/>
        </w:rPr>
        <w:t xml:space="preserve">,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 {5, </w:t>
      </w:r>
      <w:r w:rsidRPr="00AF6A59">
        <w:rPr>
          <w:rFonts w:ascii="Verdana" w:eastAsia="Times New Roman" w:hAnsi="Verdana" w:cs="Times New Roman"/>
          <w:i/>
          <w:iCs/>
          <w:sz w:val="18"/>
          <w:szCs w:val="18"/>
          <w:lang w:eastAsia="es-CO"/>
        </w:rPr>
        <w:t>z</w:t>
      </w:r>
      <w:r w:rsidRPr="00AF6A59">
        <w:rPr>
          <w:rFonts w:ascii="Verdana" w:eastAsia="Times New Roman" w:hAnsi="Verdana" w:cs="Times New Roman"/>
          <w:sz w:val="18"/>
          <w:szCs w:val="18"/>
          <w:lang w:eastAsia="es-CO"/>
        </w:rPr>
        <w:t>}</w:t>
      </w:r>
    </w:p>
    <w:p w:rsidR="00AF6A59" w:rsidRPr="00AF6A59" w:rsidRDefault="00AF6A59" w:rsidP="00AF6A59">
      <w:pPr>
        <w:numPr>
          <w:ilvl w:val="0"/>
          <w:numId w:val="5"/>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xml:space="preserve">, 5} </w:t>
      </w:r>
      <w:r w:rsidRPr="00AF6A59">
        <w:rPr>
          <w:rFonts w:ascii="Verdana" w:eastAsia="Times New Roman" w:hAnsi="Verdana" w:cs="Verdana"/>
          <w:sz w:val="18"/>
          <w:szCs w:val="18"/>
          <w:lang w:eastAsia="es-CO"/>
        </w:rPr>
        <w:t>Δ</w:t>
      </w:r>
      <w:r w:rsidRPr="00AF6A59">
        <w:rPr>
          <w:rFonts w:ascii="Verdana" w:eastAsia="Times New Roman" w:hAnsi="Verdana" w:cs="Times New Roman"/>
          <w:sz w:val="18"/>
          <w:szCs w:val="18"/>
          <w:lang w:eastAsia="es-CO"/>
        </w:rPr>
        <w:t xml:space="preserve"> {8, #, </w:t>
      </w:r>
      <w:r w:rsidRPr="00AF6A59">
        <w:rPr>
          <w:rFonts w:ascii="Arial" w:eastAsia="Times New Roman" w:hAnsi="Arial" w:cs="Arial"/>
          <w:sz w:val="18"/>
          <w:szCs w:val="18"/>
          <w:lang w:eastAsia="es-CO"/>
        </w:rPr>
        <w:t>♠</w:t>
      </w:r>
      <w:r w:rsidRPr="00AF6A59">
        <w:rPr>
          <w:rFonts w:ascii="Verdana" w:eastAsia="Times New Roman" w:hAnsi="Verdana" w:cs="Times New Roman"/>
          <w:sz w:val="18"/>
          <w:szCs w:val="18"/>
          <w:lang w:eastAsia="es-CO"/>
        </w:rPr>
        <w:t>} = {5, #, 8}</w:t>
      </w:r>
    </w:p>
    <w:p w:rsidR="00AF6A59" w:rsidRPr="00AF6A59" w:rsidRDefault="00AF6A59" w:rsidP="00AF6A59">
      <w:pPr>
        <w:numPr>
          <w:ilvl w:val="0"/>
          <w:numId w:val="5"/>
        </w:numPr>
        <w:spacing w:after="0" w:line="240" w:lineRule="auto"/>
        <w:ind w:firstLine="0"/>
        <w:rPr>
          <w:rFonts w:ascii="Verdana" w:eastAsia="Times New Roman" w:hAnsi="Verdana" w:cs="Times New Roman"/>
          <w:sz w:val="18"/>
          <w:szCs w:val="18"/>
          <w:lang w:eastAsia="es-CO"/>
        </w:rPr>
      </w:pPr>
      <w:r w:rsidRPr="00AF6A59">
        <w:rPr>
          <w:rFonts w:ascii="Verdana" w:eastAsia="Times New Roman" w:hAnsi="Verdana" w:cs="Times New Roman"/>
          <w:sz w:val="18"/>
          <w:szCs w:val="18"/>
          <w:lang w:eastAsia="es-CO"/>
        </w:rPr>
        <w:t xml:space="preserve">{1,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0} × {2,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 {(1, 2), (1,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2), (</w:t>
      </w:r>
      <w:r w:rsidRPr="00AF6A59">
        <w:rPr>
          <w:rFonts w:ascii="Verdana" w:eastAsia="Times New Roman" w:hAnsi="Verdana" w:cs="Times New Roman"/>
          <w:i/>
          <w:iCs/>
          <w:sz w:val="18"/>
          <w:szCs w:val="18"/>
          <w:lang w:eastAsia="es-CO"/>
        </w:rPr>
        <w:t>a</w:t>
      </w:r>
      <w:r w:rsidRPr="00AF6A59">
        <w:rPr>
          <w:rFonts w:ascii="Verdana" w:eastAsia="Times New Roman" w:hAnsi="Verdana" w:cs="Times New Roman"/>
          <w:sz w:val="18"/>
          <w:szCs w:val="18"/>
          <w:lang w:eastAsia="es-CO"/>
        </w:rPr>
        <w:t xml:space="preserve">,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 xml:space="preserve">), (0, 2), (0, </w:t>
      </w:r>
      <w:r w:rsidRPr="00AF6A59">
        <w:rPr>
          <w:rFonts w:ascii="Verdana" w:eastAsia="Times New Roman" w:hAnsi="Verdana" w:cs="Times New Roman"/>
          <w:i/>
          <w:iCs/>
          <w:sz w:val="18"/>
          <w:szCs w:val="18"/>
          <w:lang w:eastAsia="es-CO"/>
        </w:rPr>
        <w:t>b</w:t>
      </w:r>
      <w:r w:rsidRPr="00AF6A59">
        <w:rPr>
          <w:rFonts w:ascii="Verdana" w:eastAsia="Times New Roman" w:hAnsi="Verdana" w:cs="Times New Roman"/>
          <w:sz w:val="18"/>
          <w:szCs w:val="18"/>
          <w:lang w:eastAsia="es-CO"/>
        </w:rPr>
        <w:t>)}</w:t>
      </w:r>
    </w:p>
    <w:p w:rsidR="00895AA0" w:rsidRPr="00AF6A59" w:rsidRDefault="00EA4010" w:rsidP="00EA4010">
      <w:pPr>
        <w:spacing w:after="0" w:line="240" w:lineRule="auto"/>
        <w:jc w:val="center"/>
        <w:rPr>
          <w:rFonts w:ascii="Verdana" w:eastAsia="Times New Roman" w:hAnsi="Verdana" w:cs="Arial"/>
          <w:b/>
          <w:sz w:val="18"/>
          <w:szCs w:val="18"/>
          <w:lang w:val="es-ES" w:eastAsia="es-ES"/>
        </w:rPr>
      </w:pPr>
      <w:r>
        <w:rPr>
          <w:rFonts w:ascii="Verdana" w:eastAsia="Times New Roman" w:hAnsi="Verdana" w:cs="Arial"/>
          <w:b/>
          <w:sz w:val="18"/>
          <w:szCs w:val="18"/>
          <w:lang w:val="es-ES" w:eastAsia="es-ES"/>
        </w:rPr>
        <w:t xml:space="preserve">Tomado de: Wikipedia.org </w:t>
      </w:r>
    </w:p>
    <w:p w:rsidR="00450FDF" w:rsidRPr="00AF6A59" w:rsidRDefault="00450FDF" w:rsidP="00AF6A59">
      <w:pPr>
        <w:spacing w:after="0" w:line="240" w:lineRule="auto"/>
        <w:ind w:left="360"/>
        <w:rPr>
          <w:rFonts w:ascii="Verdana" w:eastAsia="Times New Roman" w:hAnsi="Verdana" w:cs="Arial"/>
          <w:b/>
          <w:sz w:val="18"/>
          <w:szCs w:val="18"/>
          <w:lang w:val="es-ES" w:eastAsia="es-ES"/>
        </w:rPr>
      </w:pPr>
    </w:p>
    <w:p w:rsidR="00450FDF" w:rsidRPr="00AF6A59" w:rsidRDefault="00450FDF" w:rsidP="00AF6A59">
      <w:pPr>
        <w:spacing w:after="0" w:line="240" w:lineRule="auto"/>
        <w:rPr>
          <w:rFonts w:ascii="Verdana" w:hAnsi="Verdana"/>
          <w:sz w:val="18"/>
          <w:szCs w:val="18"/>
        </w:rPr>
      </w:pPr>
      <w:r w:rsidRPr="00AF6A59">
        <w:rPr>
          <w:rFonts w:ascii="Verdana" w:hAnsi="Verdana"/>
          <w:noProof/>
          <w:sz w:val="18"/>
          <w:szCs w:val="18"/>
          <w:lang w:eastAsia="es-CO"/>
        </w:rPr>
        <w:drawing>
          <wp:inline distT="0" distB="0" distL="0" distR="0">
            <wp:extent cx="6151914" cy="373380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4002" cy="3735068"/>
                    </a:xfrm>
                    <a:prstGeom prst="rect">
                      <a:avLst/>
                    </a:prstGeom>
                    <a:noFill/>
                    <a:ln>
                      <a:noFill/>
                    </a:ln>
                  </pic:spPr>
                </pic:pic>
              </a:graphicData>
            </a:graphic>
          </wp:inline>
        </w:drawing>
      </w:r>
    </w:p>
    <w:p w:rsidR="00450FDF" w:rsidRPr="00AF6A59" w:rsidRDefault="00450FDF" w:rsidP="00AF6A59">
      <w:pPr>
        <w:spacing w:after="0" w:line="240" w:lineRule="auto"/>
        <w:rPr>
          <w:rFonts w:ascii="Verdana" w:hAnsi="Verdana"/>
          <w:sz w:val="18"/>
          <w:szCs w:val="18"/>
        </w:rPr>
      </w:pPr>
    </w:p>
    <w:p w:rsidR="00D17420" w:rsidRDefault="00D17420" w:rsidP="00AF6A59">
      <w:pPr>
        <w:pStyle w:val="Prrafodelista"/>
        <w:numPr>
          <w:ilvl w:val="0"/>
          <w:numId w:val="2"/>
        </w:numPr>
        <w:spacing w:after="0" w:line="240" w:lineRule="auto"/>
        <w:rPr>
          <w:rFonts w:ascii="Verdana" w:hAnsi="Verdana"/>
          <w:b/>
          <w:sz w:val="18"/>
          <w:szCs w:val="18"/>
        </w:rPr>
      </w:pPr>
      <w:r w:rsidRPr="00D17420">
        <w:rPr>
          <w:rFonts w:ascii="Verdana" w:hAnsi="Verdana"/>
          <w:b/>
          <w:sz w:val="18"/>
          <w:szCs w:val="18"/>
        </w:rPr>
        <w:t>Actividad</w:t>
      </w:r>
    </w:p>
    <w:p w:rsidR="00D17420" w:rsidRPr="00D17420" w:rsidRDefault="00D17420" w:rsidP="00D17420">
      <w:pPr>
        <w:pStyle w:val="Prrafodelista"/>
        <w:spacing w:after="0" w:line="240" w:lineRule="auto"/>
        <w:rPr>
          <w:rFonts w:ascii="Verdana" w:hAnsi="Verdana"/>
          <w:b/>
          <w:sz w:val="18"/>
          <w:szCs w:val="18"/>
        </w:rPr>
      </w:pPr>
    </w:p>
    <w:p w:rsidR="00CC7839" w:rsidRPr="00FE1907" w:rsidRDefault="00CC7839" w:rsidP="00EA4010">
      <w:pPr>
        <w:pStyle w:val="Prrafodelista"/>
        <w:numPr>
          <w:ilvl w:val="0"/>
          <w:numId w:val="3"/>
        </w:numPr>
        <w:spacing w:after="0" w:line="240" w:lineRule="auto"/>
        <w:ind w:left="0" w:firstLine="0"/>
        <w:rPr>
          <w:rStyle w:val="shorttext"/>
          <w:rFonts w:ascii="Verdana" w:hAnsi="Verdana"/>
          <w:sz w:val="18"/>
          <w:szCs w:val="18"/>
          <w:lang w:val="en-US"/>
        </w:rPr>
      </w:pPr>
      <w:r w:rsidRPr="00FE1907">
        <w:rPr>
          <w:rStyle w:val="hps"/>
          <w:lang w:val="en-US"/>
        </w:rPr>
        <w:t>In what month do</w:t>
      </w:r>
      <w:r w:rsidR="00FE1907">
        <w:rPr>
          <w:rStyle w:val="hps"/>
          <w:lang w:val="en-US"/>
        </w:rPr>
        <w:t xml:space="preserve"> </w:t>
      </w:r>
      <w:r w:rsidRPr="00FE1907">
        <w:rPr>
          <w:rStyle w:val="hps"/>
          <w:lang w:val="en-US"/>
        </w:rPr>
        <w:t>women</w:t>
      </w:r>
      <w:r w:rsidR="00FE1907" w:rsidRPr="00FE1907">
        <w:rPr>
          <w:rStyle w:val="hps"/>
          <w:lang w:val="en-US"/>
        </w:rPr>
        <w:t xml:space="preserve"> talk</w:t>
      </w:r>
      <w:r w:rsidR="00FE1907">
        <w:rPr>
          <w:rStyle w:val="hps"/>
          <w:lang w:val="en-US"/>
        </w:rPr>
        <w:t xml:space="preserve"> less</w:t>
      </w:r>
      <w:r w:rsidRPr="00FE1907">
        <w:rPr>
          <w:rStyle w:val="shorttext"/>
          <w:lang w:val="en-US"/>
        </w:rPr>
        <w:t>?</w:t>
      </w:r>
    </w:p>
    <w:p w:rsidR="00EA4010" w:rsidRDefault="00450FDF" w:rsidP="00EA4010">
      <w:pPr>
        <w:pStyle w:val="Prrafodelista"/>
        <w:numPr>
          <w:ilvl w:val="0"/>
          <w:numId w:val="3"/>
        </w:numPr>
        <w:spacing w:after="0" w:line="240" w:lineRule="auto"/>
        <w:ind w:left="0" w:firstLine="0"/>
        <w:rPr>
          <w:rFonts w:ascii="Verdana" w:hAnsi="Verdana"/>
          <w:sz w:val="18"/>
          <w:szCs w:val="18"/>
        </w:rPr>
      </w:pPr>
      <w:r w:rsidRPr="00AF6A59">
        <w:rPr>
          <w:rFonts w:ascii="Verdana" w:hAnsi="Verdana"/>
          <w:sz w:val="18"/>
          <w:szCs w:val="18"/>
        </w:rPr>
        <w:t xml:space="preserve">Hay tres relojes en una </w:t>
      </w:r>
      <w:r w:rsidR="00895AA0" w:rsidRPr="00AF6A59">
        <w:rPr>
          <w:rFonts w:ascii="Verdana" w:hAnsi="Verdana"/>
          <w:sz w:val="18"/>
          <w:szCs w:val="18"/>
        </w:rPr>
        <w:t xml:space="preserve">habitación: el primero marca las 6:25, el segundo las 4:35 y el </w:t>
      </w:r>
    </w:p>
    <w:p w:rsidR="00450FDF" w:rsidRPr="00AF6A59" w:rsidRDefault="00895AA0" w:rsidP="00FE1907">
      <w:pPr>
        <w:pStyle w:val="Prrafodelista"/>
        <w:spacing w:after="0" w:line="240" w:lineRule="auto"/>
        <w:ind w:left="0" w:firstLine="708"/>
        <w:rPr>
          <w:rFonts w:ascii="Verdana" w:hAnsi="Verdana"/>
          <w:sz w:val="18"/>
          <w:szCs w:val="18"/>
        </w:rPr>
      </w:pPr>
      <w:r w:rsidRPr="00AF6A59">
        <w:rPr>
          <w:rFonts w:ascii="Verdana" w:hAnsi="Verdana"/>
          <w:sz w:val="18"/>
          <w:szCs w:val="18"/>
        </w:rPr>
        <w:t>tercero las 9:15 ¿Qué hora es?</w:t>
      </w:r>
    </w:p>
    <w:p w:rsidR="00895AA0" w:rsidRPr="00AF6A59" w:rsidRDefault="00895AA0" w:rsidP="00EA4010">
      <w:pPr>
        <w:pStyle w:val="Prrafodelista"/>
        <w:numPr>
          <w:ilvl w:val="0"/>
          <w:numId w:val="3"/>
        </w:numPr>
        <w:spacing w:after="0" w:line="240" w:lineRule="auto"/>
        <w:ind w:hanging="720"/>
        <w:rPr>
          <w:rFonts w:ascii="Verdana" w:hAnsi="Verdana"/>
          <w:sz w:val="18"/>
          <w:szCs w:val="18"/>
        </w:rPr>
      </w:pPr>
      <w:r w:rsidRPr="00AF6A59">
        <w:rPr>
          <w:rFonts w:ascii="Verdana" w:hAnsi="Verdana"/>
          <w:sz w:val="18"/>
          <w:szCs w:val="18"/>
        </w:rPr>
        <w:t>Inserta +,-,x o paréntesis para que las igualdades sean ciertas.</w:t>
      </w:r>
    </w:p>
    <w:p w:rsidR="00895AA0" w:rsidRPr="00AF6A59" w:rsidRDefault="00895AA0" w:rsidP="00AF6A59">
      <w:pPr>
        <w:spacing w:after="0" w:line="240" w:lineRule="auto"/>
        <w:ind w:left="708"/>
        <w:jc w:val="center"/>
        <w:rPr>
          <w:rFonts w:ascii="Verdana" w:hAnsi="Verdana"/>
          <w:sz w:val="18"/>
          <w:szCs w:val="18"/>
        </w:rPr>
      </w:pPr>
      <w:r w:rsidRPr="00AF6A59">
        <w:rPr>
          <w:rFonts w:ascii="Verdana" w:hAnsi="Verdana"/>
          <w:sz w:val="18"/>
          <w:szCs w:val="18"/>
        </w:rPr>
        <w:t>3         3         3          3           =      1</w:t>
      </w:r>
    </w:p>
    <w:p w:rsidR="00895AA0" w:rsidRPr="00AF6A59" w:rsidRDefault="00895AA0" w:rsidP="00AF6A59">
      <w:pPr>
        <w:spacing w:after="0" w:line="240" w:lineRule="auto"/>
        <w:ind w:left="708"/>
        <w:jc w:val="center"/>
        <w:rPr>
          <w:rFonts w:ascii="Verdana" w:hAnsi="Verdana"/>
          <w:sz w:val="18"/>
          <w:szCs w:val="18"/>
        </w:rPr>
      </w:pPr>
      <w:r w:rsidRPr="00AF6A59">
        <w:rPr>
          <w:rFonts w:ascii="Verdana" w:hAnsi="Verdana"/>
          <w:sz w:val="18"/>
          <w:szCs w:val="18"/>
        </w:rPr>
        <w:t>3         3         3          3           =      2</w:t>
      </w:r>
    </w:p>
    <w:p w:rsidR="00895AA0" w:rsidRPr="00AF6A59" w:rsidRDefault="00895AA0" w:rsidP="00AF6A59">
      <w:pPr>
        <w:spacing w:after="0" w:line="240" w:lineRule="auto"/>
        <w:ind w:left="708"/>
        <w:jc w:val="center"/>
        <w:rPr>
          <w:rFonts w:ascii="Verdana" w:hAnsi="Verdana"/>
          <w:sz w:val="18"/>
          <w:szCs w:val="18"/>
        </w:rPr>
      </w:pPr>
      <w:r w:rsidRPr="00AF6A59">
        <w:rPr>
          <w:rFonts w:ascii="Verdana" w:hAnsi="Verdana"/>
          <w:sz w:val="18"/>
          <w:szCs w:val="18"/>
        </w:rPr>
        <w:t>3         3         3          3           =      3</w:t>
      </w:r>
    </w:p>
    <w:p w:rsidR="00895AA0" w:rsidRPr="00AF6A59" w:rsidRDefault="00895AA0" w:rsidP="00AF6A59">
      <w:pPr>
        <w:spacing w:after="0" w:line="240" w:lineRule="auto"/>
        <w:ind w:left="708"/>
        <w:jc w:val="center"/>
        <w:rPr>
          <w:rFonts w:ascii="Verdana" w:hAnsi="Verdana"/>
          <w:sz w:val="18"/>
          <w:szCs w:val="18"/>
        </w:rPr>
      </w:pPr>
      <w:r w:rsidRPr="00AF6A59">
        <w:rPr>
          <w:rFonts w:ascii="Verdana" w:hAnsi="Verdana"/>
          <w:sz w:val="18"/>
          <w:szCs w:val="18"/>
        </w:rPr>
        <w:t>3         3         3          3           =      4</w:t>
      </w:r>
    </w:p>
    <w:p w:rsidR="00895AA0" w:rsidRPr="00AF6A59" w:rsidRDefault="00895AA0" w:rsidP="00AF6A59">
      <w:pPr>
        <w:spacing w:after="0" w:line="240" w:lineRule="auto"/>
        <w:ind w:left="708"/>
        <w:jc w:val="center"/>
        <w:rPr>
          <w:rFonts w:ascii="Verdana" w:hAnsi="Verdana"/>
          <w:sz w:val="18"/>
          <w:szCs w:val="18"/>
        </w:rPr>
      </w:pPr>
      <w:r w:rsidRPr="00AF6A59">
        <w:rPr>
          <w:rFonts w:ascii="Verdana" w:hAnsi="Verdana"/>
          <w:sz w:val="18"/>
          <w:szCs w:val="18"/>
        </w:rPr>
        <w:t>3         3         3          3           =      5</w:t>
      </w:r>
    </w:p>
    <w:p w:rsidR="00895AA0" w:rsidRPr="00AF6A59" w:rsidRDefault="00895AA0" w:rsidP="00AF6A59">
      <w:pPr>
        <w:spacing w:after="0" w:line="240" w:lineRule="auto"/>
        <w:ind w:left="708"/>
        <w:jc w:val="center"/>
        <w:rPr>
          <w:rFonts w:ascii="Verdana" w:hAnsi="Verdana"/>
          <w:sz w:val="18"/>
          <w:szCs w:val="18"/>
        </w:rPr>
      </w:pPr>
      <w:r w:rsidRPr="00AF6A59">
        <w:rPr>
          <w:rFonts w:ascii="Verdana" w:hAnsi="Verdana"/>
          <w:sz w:val="18"/>
          <w:szCs w:val="18"/>
        </w:rPr>
        <w:t>3         3         3          3           =      6</w:t>
      </w:r>
    </w:p>
    <w:p w:rsidR="00895AA0" w:rsidRPr="00D17420" w:rsidRDefault="00895AA0" w:rsidP="00D17420">
      <w:pPr>
        <w:pStyle w:val="Prrafodelista"/>
        <w:numPr>
          <w:ilvl w:val="0"/>
          <w:numId w:val="3"/>
        </w:numPr>
        <w:spacing w:after="0" w:line="240" w:lineRule="auto"/>
        <w:ind w:hanging="720"/>
        <w:rPr>
          <w:rFonts w:ascii="Verdana" w:hAnsi="Verdana"/>
          <w:sz w:val="18"/>
          <w:szCs w:val="18"/>
        </w:rPr>
      </w:pPr>
      <w:r w:rsidRPr="00AF6A59">
        <w:rPr>
          <w:rFonts w:ascii="Verdana" w:hAnsi="Verdana"/>
          <w:sz w:val="18"/>
          <w:szCs w:val="18"/>
        </w:rPr>
        <w:lastRenderedPageBreak/>
        <w:t>Cada letra representa un número del 1 al 9.   Halle sus valores para que tenga sentido la suma:</w:t>
      </w:r>
      <w:r w:rsidR="00D17420">
        <w:rPr>
          <w:rFonts w:ascii="Verdana" w:hAnsi="Verdana"/>
          <w:sz w:val="18"/>
          <w:szCs w:val="18"/>
        </w:rPr>
        <w:t xml:space="preserve">                                                  </w:t>
      </w:r>
      <w:r w:rsidRPr="00D17420">
        <w:rPr>
          <w:rFonts w:ascii="Verdana" w:hAnsi="Verdana"/>
          <w:sz w:val="18"/>
          <w:szCs w:val="18"/>
        </w:rPr>
        <w:t xml:space="preserve"> AMOR</w:t>
      </w:r>
    </w:p>
    <w:p w:rsidR="00895AA0" w:rsidRPr="00AF6A59" w:rsidRDefault="00895AA0" w:rsidP="00AF6A59">
      <w:pPr>
        <w:spacing w:after="0" w:line="240" w:lineRule="auto"/>
        <w:ind w:left="720"/>
        <w:jc w:val="center"/>
        <w:rPr>
          <w:rFonts w:ascii="Verdana" w:hAnsi="Verdana"/>
          <w:sz w:val="18"/>
          <w:szCs w:val="18"/>
        </w:rPr>
      </w:pPr>
      <w:r w:rsidRPr="00AF6A59">
        <w:rPr>
          <w:rFonts w:ascii="Verdana" w:hAnsi="Verdana"/>
          <w:sz w:val="18"/>
          <w:szCs w:val="18"/>
        </w:rPr>
        <w:t xml:space="preserve"> AMOR</w:t>
      </w:r>
    </w:p>
    <w:p w:rsidR="00895AA0" w:rsidRPr="00AF6A59" w:rsidRDefault="00983CCE" w:rsidP="00AF6A59">
      <w:pPr>
        <w:spacing w:after="0" w:line="240" w:lineRule="auto"/>
        <w:ind w:left="720"/>
        <w:jc w:val="center"/>
        <w:rPr>
          <w:rFonts w:ascii="Verdana" w:hAnsi="Verdana"/>
          <w:sz w:val="18"/>
          <w:szCs w:val="18"/>
        </w:rPr>
      </w:pPr>
      <w:r>
        <w:rPr>
          <w:rFonts w:ascii="Verdana" w:hAnsi="Verdana"/>
          <w:noProof/>
          <w:sz w:val="18"/>
          <w:szCs w:val="18"/>
          <w:lang w:eastAsia="es-CO"/>
        </w:rPr>
        <mc:AlternateContent>
          <mc:Choice Requires="wps">
            <w:drawing>
              <wp:anchor distT="0" distB="0" distL="114300" distR="114300" simplePos="0" relativeHeight="251662336" behindDoc="0" locked="0" layoutInCell="1" allowOverlap="1">
                <wp:simplePos x="0" y="0"/>
                <wp:positionH relativeFrom="column">
                  <wp:posOffset>2739390</wp:posOffset>
                </wp:positionH>
                <wp:positionV relativeFrom="paragraph">
                  <wp:posOffset>121920</wp:posOffset>
                </wp:positionV>
                <wp:extent cx="628650" cy="0"/>
                <wp:effectExtent l="0" t="0" r="19050" b="19050"/>
                <wp:wrapNone/>
                <wp:docPr id="73" name="7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73 Conector recto"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9.6pt" to="26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" strokecolor="#4579b8 [3044]">
                <o:lock v:ext="edit" shapetype="f"/>
              </v:line>
            </w:pict>
          </mc:Fallback>
        </mc:AlternateContent>
      </w:r>
      <w:r w:rsidR="00895AA0" w:rsidRPr="00AF6A59">
        <w:rPr>
          <w:rFonts w:ascii="Verdana" w:hAnsi="Verdana"/>
          <w:sz w:val="18"/>
          <w:szCs w:val="18"/>
        </w:rPr>
        <w:t>+AMOR</w:t>
      </w:r>
    </w:p>
    <w:p w:rsidR="00895AA0" w:rsidRDefault="00895AA0" w:rsidP="00AF6A59">
      <w:pPr>
        <w:spacing w:after="0" w:line="240" w:lineRule="auto"/>
        <w:ind w:left="720"/>
        <w:jc w:val="center"/>
        <w:rPr>
          <w:rFonts w:ascii="Verdana" w:hAnsi="Verdana"/>
          <w:sz w:val="18"/>
          <w:szCs w:val="18"/>
        </w:rPr>
      </w:pPr>
      <w:r w:rsidRPr="00AF6A59">
        <w:rPr>
          <w:rFonts w:ascii="Verdana" w:hAnsi="Verdana"/>
          <w:sz w:val="18"/>
          <w:szCs w:val="18"/>
        </w:rPr>
        <w:t xml:space="preserve"> ODIO</w:t>
      </w:r>
    </w:p>
    <w:p w:rsidR="00EF2912" w:rsidRDefault="00D17420" w:rsidP="00AF6A59">
      <w:pPr>
        <w:spacing w:after="0" w:line="240" w:lineRule="auto"/>
        <w:ind w:left="720"/>
        <w:jc w:val="center"/>
        <w:rPr>
          <w:rFonts w:ascii="Verdana" w:hAnsi="Verdana"/>
          <w:sz w:val="18"/>
          <w:szCs w:val="18"/>
        </w:rPr>
      </w:pPr>
      <w:r>
        <w:rPr>
          <w:rFonts w:ascii="Verdana" w:hAnsi="Verdana"/>
          <w:noProof/>
          <w:sz w:val="18"/>
          <w:szCs w:val="18"/>
          <w:lang w:eastAsia="es-CO"/>
        </w:rPr>
        <w:drawing>
          <wp:anchor distT="0" distB="0" distL="114300" distR="114300" simplePos="0" relativeHeight="251665408" behindDoc="0" locked="0" layoutInCell="1" allowOverlap="1" wp14:anchorId="7CACC3FF" wp14:editId="0AE7F80A">
            <wp:simplePos x="0" y="0"/>
            <wp:positionH relativeFrom="column">
              <wp:posOffset>453390</wp:posOffset>
            </wp:positionH>
            <wp:positionV relativeFrom="paragraph">
              <wp:posOffset>140335</wp:posOffset>
            </wp:positionV>
            <wp:extent cx="2619375" cy="1143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93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912" w:rsidRPr="00EF2912" w:rsidRDefault="00EF2912" w:rsidP="00D17420">
      <w:pPr>
        <w:pStyle w:val="Prrafodelista"/>
        <w:numPr>
          <w:ilvl w:val="0"/>
          <w:numId w:val="3"/>
        </w:numPr>
        <w:spacing w:after="0" w:line="240" w:lineRule="auto"/>
        <w:ind w:hanging="720"/>
        <w:rPr>
          <w:rFonts w:ascii="Verdana" w:hAnsi="Verdana"/>
          <w:sz w:val="18"/>
          <w:szCs w:val="18"/>
        </w:rPr>
      </w:pPr>
    </w:p>
    <w:p w:rsidR="00450FDF" w:rsidRPr="00AF6A59" w:rsidRDefault="00450FDF" w:rsidP="00AF6A59">
      <w:pPr>
        <w:spacing w:after="0" w:line="240" w:lineRule="auto"/>
        <w:jc w:val="center"/>
        <w:rPr>
          <w:rFonts w:ascii="Verdana" w:hAnsi="Verdana"/>
          <w:sz w:val="18"/>
          <w:szCs w:val="18"/>
        </w:rPr>
      </w:pPr>
    </w:p>
    <w:p w:rsidR="00EB644F" w:rsidRDefault="00EB644F" w:rsidP="00EA4010">
      <w:pPr>
        <w:spacing w:after="0" w:line="240" w:lineRule="auto"/>
        <w:rPr>
          <w:rFonts w:ascii="Verdana" w:hAnsi="Verdana"/>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175D14" w:rsidRDefault="00175D14" w:rsidP="00175D14">
      <w:pPr>
        <w:pStyle w:val="Prrafodelista"/>
        <w:numPr>
          <w:ilvl w:val="0"/>
          <w:numId w:val="3"/>
        </w:numPr>
        <w:spacing w:after="0" w:line="240" w:lineRule="auto"/>
        <w:ind w:left="0" w:firstLine="0"/>
        <w:rPr>
          <w:rFonts w:ascii="Verdana" w:hAnsi="Verdana"/>
          <w:b/>
          <w:sz w:val="18"/>
          <w:szCs w:val="18"/>
        </w:rPr>
      </w:pPr>
      <w:r>
        <w:rPr>
          <w:rFonts w:ascii="Verdana" w:hAnsi="Verdana"/>
          <w:b/>
          <w:noProof/>
          <w:sz w:val="18"/>
          <w:szCs w:val="18"/>
          <w:lang w:val="es-CO" w:eastAsia="es-CO"/>
        </w:rPr>
        <w:drawing>
          <wp:anchor distT="0" distB="0" distL="114300" distR="114300" simplePos="0" relativeHeight="251667456" behindDoc="0" locked="0" layoutInCell="1" allowOverlap="1">
            <wp:simplePos x="0" y="0"/>
            <wp:positionH relativeFrom="column">
              <wp:posOffset>453390</wp:posOffset>
            </wp:positionH>
            <wp:positionV relativeFrom="paragraph">
              <wp:posOffset>7345680</wp:posOffset>
            </wp:positionV>
            <wp:extent cx="1743075" cy="8223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4307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A59">
        <w:rPr>
          <w:rFonts w:ascii="Verdana" w:hAnsi="Verdana"/>
          <w:noProof/>
          <w:sz w:val="18"/>
          <w:szCs w:val="18"/>
          <w:lang w:val="es-CO" w:eastAsia="es-CO"/>
        </w:rPr>
        <w:drawing>
          <wp:anchor distT="0" distB="0" distL="114300" distR="114300" simplePos="0" relativeHeight="251666432" behindDoc="0" locked="0" layoutInCell="1" allowOverlap="1" wp14:anchorId="0671EC2A" wp14:editId="5B7DAF58">
            <wp:simplePos x="0" y="0"/>
            <wp:positionH relativeFrom="column">
              <wp:posOffset>15240</wp:posOffset>
            </wp:positionH>
            <wp:positionV relativeFrom="paragraph">
              <wp:posOffset>163830</wp:posOffset>
            </wp:positionV>
            <wp:extent cx="5612130" cy="718058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2130" cy="718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D14" w:rsidRDefault="00175D14"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175D14" w:rsidRDefault="00175D14"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487719" w:rsidRDefault="00487719" w:rsidP="00487719">
      <w:pPr>
        <w:pStyle w:val="Prrafodelista"/>
        <w:spacing w:after="0" w:line="240" w:lineRule="auto"/>
        <w:rPr>
          <w:rFonts w:ascii="Verdana" w:hAnsi="Verdana"/>
          <w:b/>
          <w:sz w:val="18"/>
          <w:szCs w:val="18"/>
        </w:rPr>
      </w:pPr>
      <w:r w:rsidRPr="00487719">
        <w:rPr>
          <w:rFonts w:ascii="Verdana" w:hAnsi="Verdana"/>
          <w:b/>
          <w:sz w:val="18"/>
          <w:szCs w:val="18"/>
        </w:rPr>
        <w:t>Compromisos</w:t>
      </w:r>
    </w:p>
    <w:p w:rsidR="00487719" w:rsidRDefault="00487719"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EF2912">
      <w:pPr>
        <w:pStyle w:val="Prrafodelista"/>
        <w:numPr>
          <w:ilvl w:val="1"/>
          <w:numId w:val="4"/>
        </w:numPr>
        <w:spacing w:after="0" w:line="240" w:lineRule="auto"/>
        <w:rPr>
          <w:rFonts w:ascii="Verdana" w:hAnsi="Verdana"/>
          <w:b/>
          <w:sz w:val="18"/>
          <w:szCs w:val="18"/>
        </w:rPr>
      </w:pPr>
      <w:r>
        <w:rPr>
          <w:rFonts w:ascii="Verdana" w:hAnsi="Verdana"/>
          <w:b/>
          <w:noProof/>
          <w:sz w:val="18"/>
          <w:szCs w:val="18"/>
          <w:lang w:val="es-CO" w:eastAsia="es-CO"/>
        </w:rPr>
        <w:drawing>
          <wp:anchor distT="0" distB="0" distL="114300" distR="114300" simplePos="0" relativeHeight="251663360" behindDoc="0" locked="0" layoutInCell="1" allowOverlap="1" wp14:anchorId="50A1427B" wp14:editId="5580534E">
            <wp:simplePos x="0" y="0"/>
            <wp:positionH relativeFrom="column">
              <wp:posOffset>739140</wp:posOffset>
            </wp:positionH>
            <wp:positionV relativeFrom="paragraph">
              <wp:posOffset>28575</wp:posOffset>
            </wp:positionV>
            <wp:extent cx="3227705" cy="24193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770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18"/>
          <w:szCs w:val="18"/>
        </w:rPr>
        <w:t xml:space="preserve"> </w:t>
      </w:r>
    </w:p>
    <w:p w:rsidR="00487719" w:rsidRDefault="00487719"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Pr="00EF2912" w:rsidRDefault="00EF2912" w:rsidP="00EF2912">
      <w:pPr>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487719" w:rsidRDefault="00487719" w:rsidP="00487719">
      <w:pPr>
        <w:pStyle w:val="Prrafodelista"/>
        <w:spacing w:after="0" w:line="240" w:lineRule="auto"/>
        <w:rPr>
          <w:rFonts w:ascii="Verdana" w:hAnsi="Verdana"/>
          <w:b/>
          <w:sz w:val="18"/>
          <w:szCs w:val="18"/>
        </w:rPr>
      </w:pPr>
      <w:r>
        <w:rPr>
          <w:rFonts w:ascii="Verdana" w:hAnsi="Verdana"/>
          <w:b/>
          <w:sz w:val="18"/>
          <w:szCs w:val="18"/>
        </w:rPr>
        <w:t>Profundización</w:t>
      </w:r>
    </w:p>
    <w:p w:rsidR="00487719" w:rsidRDefault="00487719" w:rsidP="00487719">
      <w:pPr>
        <w:pStyle w:val="Prrafodelista"/>
        <w:spacing w:after="0" w:line="240" w:lineRule="auto"/>
        <w:rPr>
          <w:rFonts w:ascii="Verdana" w:hAnsi="Verdana"/>
          <w:b/>
          <w:sz w:val="18"/>
          <w:szCs w:val="18"/>
        </w:rPr>
      </w:pPr>
    </w:p>
    <w:p w:rsidR="00EF2912" w:rsidRDefault="00EF2912" w:rsidP="00EF2912">
      <w:pPr>
        <w:pStyle w:val="Prrafodelista"/>
        <w:numPr>
          <w:ilvl w:val="0"/>
          <w:numId w:val="6"/>
        </w:numPr>
        <w:spacing w:after="0" w:line="240" w:lineRule="auto"/>
        <w:rPr>
          <w:rFonts w:ascii="Verdana" w:hAnsi="Verdana"/>
          <w:b/>
          <w:sz w:val="18"/>
          <w:szCs w:val="18"/>
        </w:rPr>
      </w:pPr>
      <w:r>
        <w:rPr>
          <w:rFonts w:ascii="Verdana" w:hAnsi="Verdana"/>
          <w:b/>
          <w:noProof/>
          <w:sz w:val="18"/>
          <w:szCs w:val="18"/>
          <w:lang w:val="es-CO" w:eastAsia="es-CO"/>
        </w:rPr>
        <w:drawing>
          <wp:anchor distT="0" distB="0" distL="114300" distR="114300" simplePos="0" relativeHeight="251664384" behindDoc="0" locked="0" layoutInCell="1" allowOverlap="1" wp14:anchorId="5FE0F2AF" wp14:editId="53CB08BA">
            <wp:simplePos x="0" y="0"/>
            <wp:positionH relativeFrom="column">
              <wp:posOffset>681990</wp:posOffset>
            </wp:positionH>
            <wp:positionV relativeFrom="paragraph">
              <wp:posOffset>-2540</wp:posOffset>
            </wp:positionV>
            <wp:extent cx="3623945" cy="26098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2394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EF2912" w:rsidRDefault="00EF2912" w:rsidP="00487719">
      <w:pPr>
        <w:pStyle w:val="Prrafodelista"/>
        <w:spacing w:after="0" w:line="240" w:lineRule="auto"/>
        <w:rPr>
          <w:rFonts w:ascii="Verdana" w:hAnsi="Verdana"/>
          <w:b/>
          <w:sz w:val="18"/>
          <w:szCs w:val="18"/>
        </w:rPr>
      </w:pPr>
    </w:p>
    <w:p w:rsidR="00487719" w:rsidRDefault="00487719" w:rsidP="00487719">
      <w:pPr>
        <w:pStyle w:val="Prrafodelista"/>
        <w:spacing w:after="0" w:line="240" w:lineRule="auto"/>
        <w:rPr>
          <w:rFonts w:ascii="Verdana" w:hAnsi="Verdana"/>
          <w:b/>
          <w:sz w:val="18"/>
          <w:szCs w:val="18"/>
        </w:rPr>
      </w:pPr>
      <w:r>
        <w:rPr>
          <w:rFonts w:ascii="Verdana" w:hAnsi="Verdana"/>
          <w:b/>
          <w:sz w:val="18"/>
          <w:szCs w:val="18"/>
        </w:rPr>
        <w:t>Evaluación</w:t>
      </w:r>
    </w:p>
    <w:p w:rsidR="00EF2912" w:rsidRDefault="00EF2912" w:rsidP="00487719">
      <w:pPr>
        <w:pStyle w:val="Prrafodelista"/>
        <w:spacing w:after="0" w:line="240" w:lineRule="auto"/>
        <w:rPr>
          <w:rFonts w:ascii="Verdana" w:hAnsi="Verdana"/>
          <w:b/>
          <w:sz w:val="18"/>
          <w:szCs w:val="18"/>
        </w:rPr>
      </w:pPr>
    </w:p>
    <w:p w:rsidR="00EF2912" w:rsidRPr="009656B0" w:rsidRDefault="00EF2912" w:rsidP="00EF2912">
      <w:pPr>
        <w:spacing w:after="0" w:line="240" w:lineRule="auto"/>
        <w:ind w:left="68"/>
        <w:jc w:val="both"/>
        <w:rPr>
          <w:rFonts w:ascii="Verdana" w:hAnsi="Verdana" w:cs="Arial"/>
          <w:sz w:val="18"/>
          <w:szCs w:val="18"/>
        </w:rPr>
      </w:pPr>
      <w:r w:rsidRPr="009656B0">
        <w:rPr>
          <w:rFonts w:ascii="Verdana" w:hAnsi="Verdana" w:cs="Arial"/>
          <w:sz w:val="18"/>
          <w:szCs w:val="18"/>
        </w:rPr>
        <w:t>Se solicitara las actividades de la guía completamente resueltas en el cuaderno, se sustentaran dichas actividades en una evaluación escrita de los ejercicios propuestos</w:t>
      </w:r>
    </w:p>
    <w:p w:rsidR="00EF2912" w:rsidRPr="00EF2912" w:rsidRDefault="00EF2912" w:rsidP="00487719">
      <w:pPr>
        <w:pStyle w:val="Prrafodelista"/>
        <w:spacing w:after="0" w:line="240" w:lineRule="auto"/>
        <w:rPr>
          <w:rFonts w:ascii="Verdana" w:hAnsi="Verdana"/>
          <w:b/>
          <w:sz w:val="18"/>
          <w:szCs w:val="18"/>
          <w:lang w:val="es-CO"/>
        </w:rPr>
      </w:pPr>
    </w:p>
    <w:p w:rsidR="00487719" w:rsidRPr="00EF2912" w:rsidRDefault="00487719" w:rsidP="00EF2912">
      <w:pPr>
        <w:spacing w:after="0" w:line="240" w:lineRule="auto"/>
        <w:rPr>
          <w:rFonts w:ascii="Verdana" w:hAnsi="Verdana"/>
          <w:b/>
          <w:sz w:val="18"/>
          <w:szCs w:val="18"/>
        </w:rPr>
      </w:pPr>
    </w:p>
    <w:p w:rsidR="00487719" w:rsidRDefault="00487719" w:rsidP="00487719">
      <w:pPr>
        <w:pStyle w:val="Prrafodelista"/>
        <w:spacing w:after="0" w:line="240" w:lineRule="auto"/>
        <w:rPr>
          <w:rFonts w:ascii="Verdana" w:hAnsi="Verdana"/>
          <w:b/>
          <w:sz w:val="18"/>
          <w:szCs w:val="18"/>
        </w:rPr>
      </w:pPr>
      <w:r>
        <w:rPr>
          <w:rFonts w:ascii="Verdana" w:hAnsi="Verdana"/>
          <w:b/>
          <w:sz w:val="18"/>
          <w:szCs w:val="18"/>
        </w:rPr>
        <w:t>Recursos y Bibliografía</w:t>
      </w:r>
    </w:p>
    <w:p w:rsidR="00487719" w:rsidRDefault="00487719" w:rsidP="00487719">
      <w:pPr>
        <w:pStyle w:val="Prrafodelista"/>
        <w:spacing w:after="0" w:line="240" w:lineRule="auto"/>
        <w:rPr>
          <w:rFonts w:ascii="Verdana" w:hAnsi="Verdana"/>
          <w:b/>
          <w:sz w:val="18"/>
          <w:szCs w:val="18"/>
        </w:rPr>
      </w:pPr>
    </w:p>
    <w:p w:rsidR="00487719" w:rsidRPr="009656B0" w:rsidRDefault="00983CCE" w:rsidP="00487719">
      <w:pPr>
        <w:spacing w:after="0" w:line="240" w:lineRule="auto"/>
        <w:ind w:left="68"/>
        <w:jc w:val="both"/>
        <w:rPr>
          <w:rFonts w:ascii="Verdana" w:hAnsi="Verdana" w:cs="Arial"/>
          <w:sz w:val="18"/>
          <w:szCs w:val="18"/>
        </w:rPr>
      </w:pPr>
      <w:hyperlink r:id="rId92" w:history="1">
        <w:r w:rsidR="00487719" w:rsidRPr="009656B0">
          <w:rPr>
            <w:rStyle w:val="Hipervnculo"/>
            <w:rFonts w:ascii="Verdana" w:hAnsi="Verdana" w:cs="Arial"/>
            <w:sz w:val="18"/>
            <w:szCs w:val="18"/>
          </w:rPr>
          <w:t>http://commons.wikimedia.org/wiki/File:N%C3%BAmeros_reales.svg</w:t>
        </w:r>
      </w:hyperlink>
    </w:p>
    <w:p w:rsidR="00487719" w:rsidRPr="009656B0" w:rsidRDefault="00983CCE" w:rsidP="00487719">
      <w:pPr>
        <w:spacing w:after="0" w:line="240" w:lineRule="auto"/>
        <w:ind w:left="68"/>
        <w:jc w:val="both"/>
        <w:rPr>
          <w:rFonts w:ascii="Verdana" w:hAnsi="Verdana" w:cs="Arial"/>
          <w:sz w:val="18"/>
          <w:szCs w:val="18"/>
        </w:rPr>
      </w:pPr>
      <w:hyperlink r:id="rId93" w:history="1">
        <w:r w:rsidR="00487719" w:rsidRPr="009656B0">
          <w:rPr>
            <w:rStyle w:val="Hipervnculo"/>
            <w:rFonts w:ascii="Verdana" w:hAnsi="Verdana" w:cs="Arial"/>
            <w:sz w:val="18"/>
            <w:szCs w:val="18"/>
          </w:rPr>
          <w:t>http://santillana.com.co/docentes/index.php?player_init/SGlwZXJ0ZXh0b3NfTWF0ZW1hdGljYXNfOQ==/TWFnYXppbmU=/</w:t>
        </w:r>
      </w:hyperlink>
    </w:p>
    <w:p w:rsidR="00487719" w:rsidRPr="009656B0" w:rsidRDefault="00487719" w:rsidP="00487719">
      <w:pPr>
        <w:spacing w:after="0" w:line="240" w:lineRule="auto"/>
        <w:ind w:left="68"/>
        <w:jc w:val="both"/>
        <w:rPr>
          <w:rFonts w:ascii="Verdana" w:hAnsi="Verdana" w:cs="Arial"/>
          <w:sz w:val="18"/>
          <w:szCs w:val="18"/>
        </w:rPr>
      </w:pPr>
      <w:r w:rsidRPr="009656B0">
        <w:rPr>
          <w:rFonts w:ascii="Verdana" w:hAnsi="Verdana" w:cs="Arial"/>
          <w:sz w:val="18"/>
          <w:szCs w:val="18"/>
        </w:rPr>
        <w:t>Hipertexto</w:t>
      </w:r>
      <w:r>
        <w:rPr>
          <w:rFonts w:ascii="Verdana" w:hAnsi="Verdana" w:cs="Arial"/>
          <w:sz w:val="18"/>
          <w:szCs w:val="18"/>
        </w:rPr>
        <w:t xml:space="preserve"> 6</w:t>
      </w:r>
      <w:r w:rsidRPr="009656B0">
        <w:rPr>
          <w:rFonts w:ascii="Verdana" w:hAnsi="Verdana" w:cs="Arial"/>
          <w:sz w:val="18"/>
          <w:szCs w:val="18"/>
        </w:rPr>
        <w:t xml:space="preserve"> matemáticas, Editorial Santillana 2010.</w:t>
      </w:r>
    </w:p>
    <w:p w:rsidR="00487719" w:rsidRDefault="00487719" w:rsidP="00487719">
      <w:pPr>
        <w:pStyle w:val="Prrafodelista"/>
        <w:spacing w:after="0" w:line="240" w:lineRule="auto"/>
        <w:rPr>
          <w:rFonts w:ascii="Verdana" w:hAnsi="Verdana"/>
          <w:b/>
          <w:sz w:val="18"/>
          <w:szCs w:val="18"/>
        </w:rPr>
      </w:pPr>
    </w:p>
    <w:p w:rsidR="00487719" w:rsidRPr="00487719" w:rsidRDefault="00487719" w:rsidP="00487719">
      <w:pPr>
        <w:pStyle w:val="Prrafodelista"/>
        <w:spacing w:after="0" w:line="240" w:lineRule="auto"/>
        <w:rPr>
          <w:rFonts w:ascii="Verdana" w:hAnsi="Verdana"/>
          <w:b/>
          <w:sz w:val="18"/>
          <w:szCs w:val="18"/>
        </w:rPr>
      </w:pPr>
    </w:p>
    <w:p w:rsidR="00EF2912" w:rsidRDefault="00EA4010" w:rsidP="00AF6A59">
      <w:pPr>
        <w:spacing w:after="0" w:line="240" w:lineRule="auto"/>
        <w:rPr>
          <w:rFonts w:ascii="Verdana" w:hAnsi="Verdana" w:cs="Consolas"/>
          <w:b/>
          <w:sz w:val="18"/>
          <w:szCs w:val="18"/>
        </w:rPr>
      </w:pPr>
      <w:r w:rsidRPr="00EA4010">
        <w:rPr>
          <w:rFonts w:ascii="Verdana" w:hAnsi="Verdana" w:cs="Consolas"/>
          <w:b/>
          <w:sz w:val="18"/>
          <w:szCs w:val="18"/>
        </w:rPr>
        <w:t>"Debes siempre luchar por ser el mejor, pero jamás debes pensar que ya lo has logrado".</w:t>
      </w:r>
    </w:p>
    <w:p w:rsidR="00AF6A59" w:rsidRPr="00EA4010" w:rsidRDefault="00EA4010" w:rsidP="00AF6A59">
      <w:pPr>
        <w:spacing w:after="0" w:line="240" w:lineRule="auto"/>
        <w:rPr>
          <w:rFonts w:ascii="Verdana" w:hAnsi="Verdana"/>
          <w:b/>
          <w:sz w:val="18"/>
          <w:szCs w:val="18"/>
        </w:rPr>
      </w:pPr>
      <w:r w:rsidRPr="00EA4010">
        <w:rPr>
          <w:rFonts w:ascii="Verdana" w:hAnsi="Verdana" w:cs="Consolas"/>
          <w:b/>
          <w:sz w:val="18"/>
          <w:szCs w:val="18"/>
        </w:rPr>
        <w:t>Juan Manuel Fangio</w:t>
      </w:r>
    </w:p>
    <w:p w:rsidR="00AF6A59" w:rsidRPr="00AF6A59" w:rsidRDefault="00AF6A59">
      <w:pPr>
        <w:spacing w:after="0" w:line="240" w:lineRule="auto"/>
        <w:rPr>
          <w:rFonts w:ascii="Verdana" w:hAnsi="Verdana"/>
          <w:sz w:val="18"/>
          <w:szCs w:val="18"/>
        </w:rPr>
      </w:pPr>
    </w:p>
    <w:sectPr w:rsidR="00AF6A59" w:rsidRPr="00AF6A59" w:rsidSect="00EA4010">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A59" w:rsidRDefault="00AF6A59" w:rsidP="00394182">
      <w:pPr>
        <w:spacing w:after="0" w:line="240" w:lineRule="auto"/>
      </w:pPr>
      <w:r>
        <w:separator/>
      </w:r>
    </w:p>
  </w:endnote>
  <w:endnote w:type="continuationSeparator" w:id="0">
    <w:p w:rsidR="00AF6A59" w:rsidRDefault="00AF6A59" w:rsidP="00394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yriadPro-Light">
    <w:altName w:val="Times New Roman"/>
    <w:panose1 w:val="00000000000000000000"/>
    <w:charset w:val="4D"/>
    <w:family w:val="auto"/>
    <w:notTrueType/>
    <w:pitch w:val="default"/>
    <w:sig w:usb0="03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A59" w:rsidRDefault="00AF6A59" w:rsidP="00394182">
      <w:pPr>
        <w:spacing w:after="0" w:line="240" w:lineRule="auto"/>
      </w:pPr>
      <w:r>
        <w:separator/>
      </w:r>
    </w:p>
  </w:footnote>
  <w:footnote w:type="continuationSeparator" w:id="0">
    <w:p w:rsidR="00AF6A59" w:rsidRDefault="00AF6A59" w:rsidP="00394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gridCol w:w="6455"/>
      <w:gridCol w:w="1641"/>
    </w:tblGrid>
    <w:tr w:rsidR="00AF6A59" w:rsidRPr="001D1B9F" w:rsidTr="00AF6A59">
      <w:trPr>
        <w:cantSplit/>
        <w:trHeight w:val="1392"/>
      </w:trPr>
      <w:tc>
        <w:tcPr>
          <w:tcW w:w="1420" w:type="dxa"/>
        </w:tcPr>
        <w:p w:rsidR="00AF6A59" w:rsidRPr="001D1B9F" w:rsidRDefault="00AF6A59" w:rsidP="00AF6A59">
          <w:pPr>
            <w:spacing w:after="0" w:line="240" w:lineRule="auto"/>
            <w:rPr>
              <w:rFonts w:ascii="Arial" w:eastAsia="Times New Roman" w:hAnsi="Arial" w:cs="Arial"/>
              <w:sz w:val="18"/>
              <w:szCs w:val="18"/>
              <w:lang w:val="es-ES" w:eastAsia="es-ES"/>
            </w:rPr>
          </w:pPr>
          <w:r w:rsidRPr="001D1B9F">
            <w:rPr>
              <w:rFonts w:ascii="Arial" w:eastAsia="Times New Roman" w:hAnsi="Arial" w:cs="Arial"/>
              <w:sz w:val="18"/>
              <w:szCs w:val="18"/>
              <w:lang w:val="es-ES" w:eastAsia="es-ES"/>
            </w:rPr>
            <w:object w:dxaOrig="9434" w:dyaOrig="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64.5pt" o:ole="">
                <v:imagedata r:id="rId1" o:title=""/>
              </v:shape>
              <o:OLEObject Type="Embed" ProgID="MSPhotoEd.3" ShapeID="_x0000_i1025" DrawAspect="Content" ObjectID="_1422274826" r:id="rId2"/>
            </w:object>
          </w:r>
        </w:p>
      </w:tc>
      <w:tc>
        <w:tcPr>
          <w:tcW w:w="6455" w:type="dxa"/>
        </w:tcPr>
        <w:p w:rsidR="00AF6A59" w:rsidRPr="001D1B9F" w:rsidRDefault="00AF6A59" w:rsidP="00AF6A59">
          <w:pPr>
            <w:spacing w:after="0" w:line="240" w:lineRule="auto"/>
            <w:rPr>
              <w:rFonts w:ascii="Arial" w:eastAsia="Times New Roman" w:hAnsi="Arial" w:cs="Arial"/>
              <w:b/>
              <w:sz w:val="18"/>
              <w:szCs w:val="18"/>
              <w:lang w:val="es-ES" w:eastAsia="es-ES"/>
            </w:rPr>
          </w:pPr>
        </w:p>
        <w:p w:rsidR="00AF6A59" w:rsidRPr="001D1B9F" w:rsidRDefault="00AF6A59" w:rsidP="00AF6A59">
          <w:pPr>
            <w:spacing w:after="0" w:line="240" w:lineRule="auto"/>
            <w:jc w:val="center"/>
            <w:rPr>
              <w:rFonts w:ascii="Arial" w:eastAsia="Times New Roman" w:hAnsi="Arial" w:cs="Arial"/>
              <w:b/>
              <w:sz w:val="18"/>
              <w:szCs w:val="18"/>
              <w:lang w:val="es-ES" w:eastAsia="es-ES"/>
            </w:rPr>
          </w:pPr>
          <w:r w:rsidRPr="001D1B9F">
            <w:rPr>
              <w:rFonts w:ascii="Arial" w:eastAsia="Times New Roman" w:hAnsi="Arial" w:cs="Arial"/>
              <w:b/>
              <w:sz w:val="18"/>
              <w:szCs w:val="18"/>
              <w:lang w:val="es-ES" w:eastAsia="es-ES"/>
            </w:rPr>
            <w:t>COLEGIO METROPOLITANO DEL SUR</w:t>
          </w:r>
        </w:p>
        <w:p w:rsidR="00AF6A59" w:rsidRPr="001D1B9F" w:rsidRDefault="00AF6A59" w:rsidP="00AF6A59">
          <w:pPr>
            <w:spacing w:after="0" w:line="240" w:lineRule="auto"/>
            <w:jc w:val="center"/>
            <w:rPr>
              <w:rFonts w:ascii="Arial" w:eastAsia="Times New Roman" w:hAnsi="Arial" w:cs="Arial"/>
              <w:sz w:val="18"/>
              <w:szCs w:val="18"/>
              <w:lang w:val="es-ES" w:eastAsia="es-ES"/>
            </w:rPr>
          </w:pPr>
          <w:r w:rsidRPr="001D1B9F">
            <w:rPr>
              <w:rFonts w:ascii="Arial" w:eastAsia="Times New Roman" w:hAnsi="Arial" w:cs="Arial"/>
              <w:sz w:val="18"/>
              <w:szCs w:val="18"/>
              <w:lang w:val="es-ES" w:eastAsia="es-ES"/>
            </w:rPr>
            <w:t>Resolución No 0427 del 11 Mayo de 2010</w:t>
          </w:r>
        </w:p>
        <w:p w:rsidR="00AF6A59" w:rsidRPr="001D1B9F" w:rsidRDefault="00AF6A59" w:rsidP="00AF6A59">
          <w:pPr>
            <w:spacing w:after="0" w:line="240" w:lineRule="auto"/>
            <w:jc w:val="center"/>
            <w:rPr>
              <w:rFonts w:ascii="Arial" w:eastAsia="Times New Roman" w:hAnsi="Arial" w:cs="Arial"/>
              <w:b/>
              <w:sz w:val="18"/>
              <w:szCs w:val="18"/>
              <w:lang w:val="es-ES" w:eastAsia="es-ES"/>
            </w:rPr>
          </w:pPr>
        </w:p>
        <w:p w:rsidR="00AF6A59" w:rsidRPr="001D1B9F" w:rsidRDefault="00AF6A59" w:rsidP="00AF6A59">
          <w:pPr>
            <w:spacing w:after="0" w:line="240" w:lineRule="auto"/>
            <w:jc w:val="center"/>
            <w:rPr>
              <w:rFonts w:ascii="Arial" w:eastAsia="Times New Roman" w:hAnsi="Arial" w:cs="Arial"/>
              <w:b/>
              <w:sz w:val="18"/>
              <w:szCs w:val="18"/>
              <w:lang w:val="es-ES" w:eastAsia="es-ES"/>
            </w:rPr>
          </w:pPr>
          <w:r>
            <w:rPr>
              <w:rFonts w:ascii="Arial" w:eastAsia="Times New Roman" w:hAnsi="Arial" w:cs="Arial"/>
              <w:b/>
              <w:sz w:val="18"/>
              <w:szCs w:val="18"/>
              <w:lang w:val="es-ES" w:eastAsia="es-ES"/>
            </w:rPr>
            <w:t>GUIA # 01</w:t>
          </w:r>
        </w:p>
      </w:tc>
      <w:tc>
        <w:tcPr>
          <w:tcW w:w="1641" w:type="dxa"/>
        </w:tcPr>
        <w:p w:rsidR="00AF6A59" w:rsidRPr="001D1B9F" w:rsidRDefault="00AF6A59" w:rsidP="00AF6A59">
          <w:pPr>
            <w:spacing w:after="0" w:line="240" w:lineRule="auto"/>
            <w:rPr>
              <w:rFonts w:ascii="Arial" w:eastAsia="Times New Roman" w:hAnsi="Arial" w:cs="Arial"/>
              <w:sz w:val="18"/>
              <w:szCs w:val="18"/>
              <w:lang w:val="es-ES" w:eastAsia="es-ES"/>
            </w:rPr>
          </w:pPr>
          <w:r w:rsidRPr="002F348D">
            <w:rPr>
              <w:rFonts w:ascii="Arial" w:eastAsia="Times New Roman" w:hAnsi="Arial" w:cs="Arial"/>
              <w:noProof/>
              <w:sz w:val="18"/>
              <w:szCs w:val="18"/>
              <w:lang w:eastAsia="es-CO"/>
            </w:rPr>
            <w:drawing>
              <wp:anchor distT="0" distB="0" distL="114300" distR="114300" simplePos="0" relativeHeight="251659264" behindDoc="0" locked="0" layoutInCell="1" allowOverlap="1">
                <wp:simplePos x="0" y="0"/>
                <wp:positionH relativeFrom="column">
                  <wp:posOffset>4445</wp:posOffset>
                </wp:positionH>
                <wp:positionV relativeFrom="paragraph">
                  <wp:posOffset>83820</wp:posOffset>
                </wp:positionV>
                <wp:extent cx="942975" cy="628015"/>
                <wp:effectExtent l="0" t="0" r="9525" b="635"/>
                <wp:wrapNone/>
                <wp:docPr id="48" name="Imagen 48"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2975" cy="628015"/>
                        </a:xfrm>
                        <a:prstGeom prst="rect">
                          <a:avLst/>
                        </a:prstGeom>
                        <a:noFill/>
                        <a:ln>
                          <a:noFill/>
                        </a:ln>
                      </pic:spPr>
                    </pic:pic>
                  </a:graphicData>
                </a:graphic>
              </wp:anchor>
            </w:drawing>
          </w:r>
        </w:p>
        <w:p w:rsidR="00AF6A59" w:rsidRPr="001D1B9F" w:rsidRDefault="00AF6A59" w:rsidP="00AF6A59">
          <w:pPr>
            <w:spacing w:after="0" w:line="240" w:lineRule="auto"/>
            <w:rPr>
              <w:rFonts w:ascii="Arial" w:eastAsia="Times New Roman" w:hAnsi="Arial" w:cs="Arial"/>
              <w:sz w:val="18"/>
              <w:szCs w:val="18"/>
              <w:lang w:val="es-ES" w:eastAsia="es-ES"/>
            </w:rPr>
          </w:pPr>
        </w:p>
        <w:p w:rsidR="00AF6A59" w:rsidRPr="001D1B9F" w:rsidRDefault="00AF6A59" w:rsidP="00AF6A59">
          <w:pPr>
            <w:spacing w:after="0" w:line="240" w:lineRule="auto"/>
            <w:rPr>
              <w:rFonts w:ascii="Arial" w:eastAsia="Times New Roman" w:hAnsi="Arial" w:cs="Arial"/>
              <w:sz w:val="18"/>
              <w:szCs w:val="18"/>
              <w:lang w:val="es-ES" w:eastAsia="es-ES"/>
            </w:rPr>
          </w:pPr>
        </w:p>
      </w:tc>
    </w:tr>
  </w:tbl>
  <w:p w:rsidR="00AF6A59" w:rsidRDefault="00AF6A59" w:rsidP="00450F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75D4"/>
    <w:multiLevelType w:val="hybridMultilevel"/>
    <w:tmpl w:val="C832D862"/>
    <w:lvl w:ilvl="0" w:tplc="F7AC402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285342B7"/>
    <w:multiLevelType w:val="hybridMultilevel"/>
    <w:tmpl w:val="9F04F810"/>
    <w:lvl w:ilvl="0" w:tplc="03483B56">
      <w:start w:val="1"/>
      <w:numFmt w:val="decimal"/>
      <w:lvlText w:val="%1."/>
      <w:lvlJc w:val="left"/>
      <w:pPr>
        <w:ind w:left="720" w:hanging="360"/>
      </w:pPr>
      <w:rPr>
        <w:rFonts w:eastAsiaTheme="minorHAnsi" w:cstheme="minorBid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CAF7E22"/>
    <w:multiLevelType w:val="hybridMultilevel"/>
    <w:tmpl w:val="B8506ADE"/>
    <w:lvl w:ilvl="0" w:tplc="57F4879A">
      <w:start w:val="1"/>
      <w:numFmt w:val="decimal"/>
      <w:lvlText w:val="%1."/>
      <w:lvlJc w:val="left"/>
      <w:pPr>
        <w:ind w:left="720" w:hanging="360"/>
      </w:pPr>
      <w:rPr>
        <w:rFonts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6FA0C95"/>
    <w:multiLevelType w:val="hybridMultilevel"/>
    <w:tmpl w:val="AEE078C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64A85A7C"/>
    <w:multiLevelType w:val="multilevel"/>
    <w:tmpl w:val="3332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EA0268"/>
    <w:multiLevelType w:val="multilevel"/>
    <w:tmpl w:val="E36428A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44F"/>
    <w:rsid w:val="000D1FD4"/>
    <w:rsid w:val="00175D14"/>
    <w:rsid w:val="002C0F1F"/>
    <w:rsid w:val="00394182"/>
    <w:rsid w:val="00450FDF"/>
    <w:rsid w:val="00487719"/>
    <w:rsid w:val="008017BE"/>
    <w:rsid w:val="00895AA0"/>
    <w:rsid w:val="00983CCE"/>
    <w:rsid w:val="00AF6A59"/>
    <w:rsid w:val="00CC7839"/>
    <w:rsid w:val="00D17420"/>
    <w:rsid w:val="00E12EB6"/>
    <w:rsid w:val="00EA4010"/>
    <w:rsid w:val="00EB644F"/>
    <w:rsid w:val="00EF2912"/>
    <w:rsid w:val="00FB1D94"/>
    <w:rsid w:val="00FE190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64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644F"/>
  </w:style>
  <w:style w:type="paragraph" w:styleId="Textodeglobo">
    <w:name w:val="Balloon Text"/>
    <w:basedOn w:val="Normal"/>
    <w:link w:val="TextodegloboCar"/>
    <w:uiPriority w:val="99"/>
    <w:semiHidden/>
    <w:unhideWhenUsed/>
    <w:rsid w:val="00EB64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644F"/>
    <w:rPr>
      <w:rFonts w:ascii="Tahoma" w:hAnsi="Tahoma" w:cs="Tahoma"/>
      <w:sz w:val="16"/>
      <w:szCs w:val="16"/>
    </w:rPr>
  </w:style>
  <w:style w:type="paragraph" w:styleId="Prrafodelista">
    <w:name w:val="List Paragraph"/>
    <w:basedOn w:val="Normal"/>
    <w:uiPriority w:val="34"/>
    <w:qFormat/>
    <w:rsid w:val="002C0F1F"/>
    <w:pPr>
      <w:ind w:left="720"/>
      <w:contextualSpacing/>
    </w:pPr>
    <w:rPr>
      <w:lang w:val="es-MX"/>
    </w:rPr>
  </w:style>
  <w:style w:type="paragraph" w:styleId="Piedepgina">
    <w:name w:val="footer"/>
    <w:basedOn w:val="Normal"/>
    <w:link w:val="PiedepginaCar"/>
    <w:uiPriority w:val="99"/>
    <w:unhideWhenUsed/>
    <w:rsid w:val="003941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4182"/>
  </w:style>
  <w:style w:type="character" w:customStyle="1" w:styleId="shorttext">
    <w:name w:val="short_text"/>
    <w:basedOn w:val="Fuentedeprrafopredeter"/>
    <w:rsid w:val="00CC7839"/>
  </w:style>
  <w:style w:type="character" w:customStyle="1" w:styleId="hps">
    <w:name w:val="hps"/>
    <w:basedOn w:val="Fuentedeprrafopredeter"/>
    <w:rsid w:val="00CC7839"/>
  </w:style>
  <w:style w:type="character" w:styleId="Hipervnculo">
    <w:name w:val="Hyperlink"/>
    <w:basedOn w:val="Fuentedeprrafopredeter"/>
    <w:uiPriority w:val="99"/>
    <w:unhideWhenUsed/>
    <w:rsid w:val="004877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64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644F"/>
  </w:style>
  <w:style w:type="paragraph" w:styleId="Textodeglobo">
    <w:name w:val="Balloon Text"/>
    <w:basedOn w:val="Normal"/>
    <w:link w:val="TextodegloboCar"/>
    <w:uiPriority w:val="99"/>
    <w:semiHidden/>
    <w:unhideWhenUsed/>
    <w:rsid w:val="00EB64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644F"/>
    <w:rPr>
      <w:rFonts w:ascii="Tahoma" w:hAnsi="Tahoma" w:cs="Tahoma"/>
      <w:sz w:val="16"/>
      <w:szCs w:val="16"/>
    </w:rPr>
  </w:style>
  <w:style w:type="paragraph" w:styleId="Prrafodelista">
    <w:name w:val="List Paragraph"/>
    <w:basedOn w:val="Normal"/>
    <w:uiPriority w:val="34"/>
    <w:qFormat/>
    <w:rsid w:val="002C0F1F"/>
    <w:pPr>
      <w:ind w:left="720"/>
      <w:contextualSpacing/>
    </w:pPr>
    <w:rPr>
      <w:lang w:val="es-MX"/>
    </w:rPr>
  </w:style>
  <w:style w:type="paragraph" w:styleId="Piedepgina">
    <w:name w:val="footer"/>
    <w:basedOn w:val="Normal"/>
    <w:link w:val="PiedepginaCar"/>
    <w:uiPriority w:val="99"/>
    <w:unhideWhenUsed/>
    <w:rsid w:val="003941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4182"/>
  </w:style>
  <w:style w:type="character" w:customStyle="1" w:styleId="shorttext">
    <w:name w:val="short_text"/>
    <w:basedOn w:val="Fuentedeprrafopredeter"/>
    <w:rsid w:val="00CC7839"/>
  </w:style>
  <w:style w:type="character" w:customStyle="1" w:styleId="hps">
    <w:name w:val="hps"/>
    <w:basedOn w:val="Fuentedeprrafopredeter"/>
    <w:rsid w:val="00CC7839"/>
  </w:style>
  <w:style w:type="character" w:styleId="Hipervnculo">
    <w:name w:val="Hyperlink"/>
    <w:basedOn w:val="Fuentedeprrafopredeter"/>
    <w:uiPriority w:val="99"/>
    <w:unhideWhenUsed/>
    <w:rsid w:val="00487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698091">
      <w:bodyDiv w:val="1"/>
      <w:marLeft w:val="0"/>
      <w:marRight w:val="0"/>
      <w:marTop w:val="0"/>
      <w:marBottom w:val="0"/>
      <w:divBdr>
        <w:top w:val="none" w:sz="0" w:space="0" w:color="auto"/>
        <w:left w:val="none" w:sz="0" w:space="0" w:color="auto"/>
        <w:bottom w:val="none" w:sz="0" w:space="0" w:color="auto"/>
        <w:right w:val="none" w:sz="0" w:space="0" w:color="auto"/>
      </w:divBdr>
    </w:div>
    <w:div w:id="2021471082">
      <w:bodyDiv w:val="1"/>
      <w:marLeft w:val="0"/>
      <w:marRight w:val="0"/>
      <w:marTop w:val="0"/>
      <w:marBottom w:val="0"/>
      <w:divBdr>
        <w:top w:val="none" w:sz="0" w:space="0" w:color="auto"/>
        <w:left w:val="none" w:sz="0" w:space="0" w:color="auto"/>
        <w:bottom w:val="none" w:sz="0" w:space="0" w:color="auto"/>
        <w:right w:val="none" w:sz="0" w:space="0" w:color="auto"/>
      </w:divBdr>
      <w:divsChild>
        <w:div w:id="1309439654">
          <w:marLeft w:val="0"/>
          <w:marRight w:val="0"/>
          <w:marTop w:val="0"/>
          <w:marBottom w:val="0"/>
          <w:divBdr>
            <w:top w:val="none" w:sz="0" w:space="0" w:color="auto"/>
            <w:left w:val="none" w:sz="0" w:space="0" w:color="auto"/>
            <w:bottom w:val="none" w:sz="0" w:space="0" w:color="auto"/>
            <w:right w:val="none" w:sz="0" w:space="0" w:color="auto"/>
          </w:divBdr>
          <w:divsChild>
            <w:div w:id="1570116424">
              <w:marLeft w:val="0"/>
              <w:marRight w:val="0"/>
              <w:marTop w:val="0"/>
              <w:marBottom w:val="0"/>
              <w:divBdr>
                <w:top w:val="none" w:sz="0" w:space="0" w:color="auto"/>
                <w:left w:val="none" w:sz="0" w:space="0" w:color="auto"/>
                <w:bottom w:val="none" w:sz="0" w:space="0" w:color="auto"/>
                <w:right w:val="none" w:sz="0" w:space="0" w:color="auto"/>
              </w:divBdr>
              <w:divsChild>
                <w:div w:id="1030111329">
                  <w:marLeft w:val="0"/>
                  <w:marRight w:val="0"/>
                  <w:marTop w:val="0"/>
                  <w:marBottom w:val="0"/>
                  <w:divBdr>
                    <w:top w:val="none" w:sz="0" w:space="0" w:color="auto"/>
                    <w:left w:val="none" w:sz="0" w:space="0" w:color="auto"/>
                    <w:bottom w:val="none" w:sz="0" w:space="0" w:color="auto"/>
                    <w:right w:val="none" w:sz="0" w:space="0" w:color="auto"/>
                  </w:divBdr>
                  <w:divsChild>
                    <w:div w:id="7965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1376">
          <w:marLeft w:val="0"/>
          <w:marRight w:val="0"/>
          <w:marTop w:val="0"/>
          <w:marBottom w:val="0"/>
          <w:divBdr>
            <w:top w:val="none" w:sz="0" w:space="0" w:color="auto"/>
            <w:left w:val="none" w:sz="0" w:space="0" w:color="auto"/>
            <w:bottom w:val="none" w:sz="0" w:space="0" w:color="auto"/>
            <w:right w:val="none" w:sz="0" w:space="0" w:color="auto"/>
          </w:divBdr>
          <w:divsChild>
            <w:div w:id="994450307">
              <w:marLeft w:val="0"/>
              <w:marRight w:val="0"/>
              <w:marTop w:val="0"/>
              <w:marBottom w:val="0"/>
              <w:divBdr>
                <w:top w:val="none" w:sz="0" w:space="0" w:color="auto"/>
                <w:left w:val="none" w:sz="0" w:space="0" w:color="auto"/>
                <w:bottom w:val="none" w:sz="0" w:space="0" w:color="auto"/>
                <w:right w:val="none" w:sz="0" w:space="0" w:color="auto"/>
              </w:divBdr>
              <w:divsChild>
                <w:div w:id="310599555">
                  <w:marLeft w:val="0"/>
                  <w:marRight w:val="0"/>
                  <w:marTop w:val="0"/>
                  <w:marBottom w:val="0"/>
                  <w:divBdr>
                    <w:top w:val="none" w:sz="0" w:space="0" w:color="auto"/>
                    <w:left w:val="none" w:sz="0" w:space="0" w:color="auto"/>
                    <w:bottom w:val="none" w:sz="0" w:space="0" w:color="auto"/>
                    <w:right w:val="none" w:sz="0" w:space="0" w:color="auto"/>
                  </w:divBdr>
                  <w:divsChild>
                    <w:div w:id="20421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4823">
          <w:marLeft w:val="0"/>
          <w:marRight w:val="0"/>
          <w:marTop w:val="0"/>
          <w:marBottom w:val="0"/>
          <w:divBdr>
            <w:top w:val="none" w:sz="0" w:space="0" w:color="auto"/>
            <w:left w:val="none" w:sz="0" w:space="0" w:color="auto"/>
            <w:bottom w:val="none" w:sz="0" w:space="0" w:color="auto"/>
            <w:right w:val="none" w:sz="0" w:space="0" w:color="auto"/>
          </w:divBdr>
        </w:div>
        <w:div w:id="177089874">
          <w:marLeft w:val="0"/>
          <w:marRight w:val="0"/>
          <w:marTop w:val="0"/>
          <w:marBottom w:val="0"/>
          <w:divBdr>
            <w:top w:val="none" w:sz="0" w:space="0" w:color="auto"/>
            <w:left w:val="none" w:sz="0" w:space="0" w:color="auto"/>
            <w:bottom w:val="none" w:sz="0" w:space="0" w:color="auto"/>
            <w:right w:val="none" w:sz="0" w:space="0" w:color="auto"/>
          </w:divBdr>
        </w:div>
        <w:div w:id="968509015">
          <w:marLeft w:val="0"/>
          <w:marRight w:val="0"/>
          <w:marTop w:val="0"/>
          <w:marBottom w:val="0"/>
          <w:divBdr>
            <w:top w:val="none" w:sz="0" w:space="0" w:color="auto"/>
            <w:left w:val="none" w:sz="0" w:space="0" w:color="auto"/>
            <w:bottom w:val="none" w:sz="0" w:space="0" w:color="auto"/>
            <w:right w:val="none" w:sz="0" w:space="0" w:color="auto"/>
          </w:divBdr>
          <w:divsChild>
            <w:div w:id="906498087">
              <w:marLeft w:val="0"/>
              <w:marRight w:val="0"/>
              <w:marTop w:val="0"/>
              <w:marBottom w:val="0"/>
              <w:divBdr>
                <w:top w:val="none" w:sz="0" w:space="0" w:color="auto"/>
                <w:left w:val="none" w:sz="0" w:space="0" w:color="auto"/>
                <w:bottom w:val="none" w:sz="0" w:space="0" w:color="auto"/>
                <w:right w:val="none" w:sz="0" w:space="0" w:color="auto"/>
              </w:divBdr>
              <w:divsChild>
                <w:div w:id="1967735447">
                  <w:marLeft w:val="0"/>
                  <w:marRight w:val="0"/>
                  <w:marTop w:val="0"/>
                  <w:marBottom w:val="0"/>
                  <w:divBdr>
                    <w:top w:val="none" w:sz="0" w:space="0" w:color="auto"/>
                    <w:left w:val="none" w:sz="0" w:space="0" w:color="auto"/>
                    <w:bottom w:val="none" w:sz="0" w:space="0" w:color="auto"/>
                    <w:right w:val="none" w:sz="0" w:space="0" w:color="auto"/>
                  </w:divBdr>
                  <w:divsChild>
                    <w:div w:id="7196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9146">
          <w:blockQuote w:val="1"/>
          <w:marLeft w:val="720"/>
          <w:marRight w:val="720"/>
          <w:marTop w:val="100"/>
          <w:marBottom w:val="100"/>
          <w:divBdr>
            <w:top w:val="single" w:sz="6" w:space="6" w:color="880000"/>
            <w:left w:val="single" w:sz="6" w:space="18" w:color="880000"/>
            <w:bottom w:val="single" w:sz="6" w:space="6" w:color="880000"/>
            <w:right w:val="single" w:sz="6" w:space="24" w:color="880000"/>
          </w:divBdr>
        </w:div>
        <w:div w:id="1876573755">
          <w:blockQuote w:val="1"/>
          <w:marLeft w:val="720"/>
          <w:marRight w:val="720"/>
          <w:marTop w:val="100"/>
          <w:marBottom w:val="100"/>
          <w:divBdr>
            <w:top w:val="single" w:sz="6" w:space="6" w:color="880000"/>
            <w:left w:val="single" w:sz="6" w:space="18" w:color="880000"/>
            <w:bottom w:val="single" w:sz="6" w:space="6" w:color="880000"/>
            <w:right w:val="single" w:sz="6" w:space="24" w:color="880000"/>
          </w:divBdr>
        </w:div>
        <w:div w:id="1127428620">
          <w:blockQuote w:val="1"/>
          <w:marLeft w:val="720"/>
          <w:marRight w:val="720"/>
          <w:marTop w:val="100"/>
          <w:marBottom w:val="100"/>
          <w:divBdr>
            <w:top w:val="single" w:sz="6" w:space="6" w:color="880000"/>
            <w:left w:val="single" w:sz="6" w:space="18" w:color="880000"/>
            <w:bottom w:val="single" w:sz="6" w:space="6" w:color="880000"/>
            <w:right w:val="single" w:sz="6" w:space="24" w:color="880000"/>
          </w:divBdr>
        </w:div>
        <w:div w:id="741030648">
          <w:blockQuote w:val="1"/>
          <w:marLeft w:val="720"/>
          <w:marRight w:val="720"/>
          <w:marTop w:val="100"/>
          <w:marBottom w:val="100"/>
          <w:divBdr>
            <w:top w:val="single" w:sz="6" w:space="6" w:color="880000"/>
            <w:left w:val="single" w:sz="6" w:space="18" w:color="880000"/>
            <w:bottom w:val="single" w:sz="6" w:space="6" w:color="880000"/>
            <w:right w:val="single" w:sz="6" w:space="24" w:color="880000"/>
          </w:divBdr>
        </w:div>
        <w:div w:id="1084914024">
          <w:blockQuote w:val="1"/>
          <w:marLeft w:val="720"/>
          <w:marRight w:val="720"/>
          <w:marTop w:val="100"/>
          <w:marBottom w:val="100"/>
          <w:divBdr>
            <w:top w:val="single" w:sz="6" w:space="6" w:color="880000"/>
            <w:left w:val="single" w:sz="6" w:space="18" w:color="880000"/>
            <w:bottom w:val="single" w:sz="6" w:space="6" w:color="880000"/>
            <w:right w:val="single" w:sz="6" w:space="24" w:color="880000"/>
          </w:divBdr>
        </w:div>
        <w:div w:id="747654059">
          <w:marLeft w:val="0"/>
          <w:marRight w:val="0"/>
          <w:marTop w:val="0"/>
          <w:marBottom w:val="0"/>
          <w:divBdr>
            <w:top w:val="none" w:sz="0" w:space="0" w:color="auto"/>
            <w:left w:val="none" w:sz="0" w:space="0" w:color="auto"/>
            <w:bottom w:val="none" w:sz="0" w:space="0" w:color="auto"/>
            <w:right w:val="none" w:sz="0" w:space="0" w:color="auto"/>
          </w:divBdr>
        </w:div>
        <w:div w:id="1365791714">
          <w:marLeft w:val="0"/>
          <w:marRight w:val="0"/>
          <w:marTop w:val="0"/>
          <w:marBottom w:val="0"/>
          <w:divBdr>
            <w:top w:val="none" w:sz="0" w:space="0" w:color="auto"/>
            <w:left w:val="none" w:sz="0" w:space="0" w:color="auto"/>
            <w:bottom w:val="none" w:sz="0" w:space="0" w:color="auto"/>
            <w:right w:val="none" w:sz="0" w:space="0" w:color="auto"/>
          </w:divBdr>
          <w:divsChild>
            <w:div w:id="2043164848">
              <w:marLeft w:val="0"/>
              <w:marRight w:val="0"/>
              <w:marTop w:val="0"/>
              <w:marBottom w:val="0"/>
              <w:divBdr>
                <w:top w:val="none" w:sz="0" w:space="0" w:color="auto"/>
                <w:left w:val="none" w:sz="0" w:space="0" w:color="auto"/>
                <w:bottom w:val="none" w:sz="0" w:space="0" w:color="auto"/>
                <w:right w:val="none" w:sz="0" w:space="0" w:color="auto"/>
              </w:divBdr>
              <w:divsChild>
                <w:div w:id="689524775">
                  <w:marLeft w:val="0"/>
                  <w:marRight w:val="0"/>
                  <w:marTop w:val="0"/>
                  <w:marBottom w:val="0"/>
                  <w:divBdr>
                    <w:top w:val="none" w:sz="0" w:space="0" w:color="auto"/>
                    <w:left w:val="none" w:sz="0" w:space="0" w:color="auto"/>
                    <w:bottom w:val="none" w:sz="0" w:space="0" w:color="auto"/>
                    <w:right w:val="none" w:sz="0" w:space="0" w:color="auto"/>
                  </w:divBdr>
                  <w:divsChild>
                    <w:div w:id="2576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9904">
          <w:blockQuote w:val="1"/>
          <w:marLeft w:val="720"/>
          <w:marRight w:val="720"/>
          <w:marTop w:val="100"/>
          <w:marBottom w:val="100"/>
          <w:divBdr>
            <w:top w:val="single" w:sz="6" w:space="6" w:color="880000"/>
            <w:left w:val="single" w:sz="6" w:space="18" w:color="880000"/>
            <w:bottom w:val="single" w:sz="6" w:space="6" w:color="880000"/>
            <w:right w:val="single" w:sz="6" w:space="24" w:color="880000"/>
          </w:divBdr>
        </w:div>
        <w:div w:id="856893233">
          <w:marLeft w:val="0"/>
          <w:marRight w:val="0"/>
          <w:marTop w:val="0"/>
          <w:marBottom w:val="0"/>
          <w:divBdr>
            <w:top w:val="none" w:sz="0" w:space="0" w:color="auto"/>
            <w:left w:val="none" w:sz="0" w:space="0" w:color="auto"/>
            <w:bottom w:val="none" w:sz="0" w:space="0" w:color="auto"/>
            <w:right w:val="none" w:sz="0" w:space="0" w:color="auto"/>
          </w:divBdr>
        </w:div>
        <w:div w:id="637688611">
          <w:blockQuote w:val="1"/>
          <w:marLeft w:val="720"/>
          <w:marRight w:val="720"/>
          <w:marTop w:val="100"/>
          <w:marBottom w:val="100"/>
          <w:divBdr>
            <w:top w:val="single" w:sz="6" w:space="6" w:color="880000"/>
            <w:left w:val="single" w:sz="6" w:space="18" w:color="880000"/>
            <w:bottom w:val="single" w:sz="6" w:space="6" w:color="880000"/>
            <w:right w:val="single" w:sz="6" w:space="24" w:color="880000"/>
          </w:divBdr>
        </w:div>
        <w:div w:id="2029869279">
          <w:marLeft w:val="0"/>
          <w:marRight w:val="0"/>
          <w:marTop w:val="0"/>
          <w:marBottom w:val="0"/>
          <w:divBdr>
            <w:top w:val="none" w:sz="0" w:space="0" w:color="auto"/>
            <w:left w:val="none" w:sz="0" w:space="0" w:color="auto"/>
            <w:bottom w:val="none" w:sz="0" w:space="0" w:color="auto"/>
            <w:right w:val="none" w:sz="0" w:space="0" w:color="auto"/>
          </w:divBdr>
          <w:divsChild>
            <w:div w:id="147795924">
              <w:marLeft w:val="0"/>
              <w:marRight w:val="0"/>
              <w:marTop w:val="0"/>
              <w:marBottom w:val="0"/>
              <w:divBdr>
                <w:top w:val="none" w:sz="0" w:space="0" w:color="auto"/>
                <w:left w:val="none" w:sz="0" w:space="0" w:color="auto"/>
                <w:bottom w:val="none" w:sz="0" w:space="0" w:color="auto"/>
                <w:right w:val="none" w:sz="0" w:space="0" w:color="auto"/>
              </w:divBdr>
              <w:divsChild>
                <w:div w:id="1084649087">
                  <w:marLeft w:val="15"/>
                  <w:marRight w:val="15"/>
                  <w:marTop w:val="15"/>
                  <w:marBottom w:val="15"/>
                  <w:divBdr>
                    <w:top w:val="none" w:sz="0" w:space="0" w:color="auto"/>
                    <w:left w:val="none" w:sz="0" w:space="0" w:color="auto"/>
                    <w:bottom w:val="none" w:sz="0" w:space="0" w:color="auto"/>
                    <w:right w:val="none" w:sz="0" w:space="0" w:color="auto"/>
                  </w:divBdr>
                  <w:divsChild>
                    <w:div w:id="520316380">
                      <w:marLeft w:val="0"/>
                      <w:marRight w:val="0"/>
                      <w:marTop w:val="0"/>
                      <w:marBottom w:val="0"/>
                      <w:divBdr>
                        <w:top w:val="none" w:sz="0" w:space="0" w:color="auto"/>
                        <w:left w:val="none" w:sz="0" w:space="0" w:color="auto"/>
                        <w:bottom w:val="none" w:sz="0" w:space="0" w:color="auto"/>
                        <w:right w:val="none" w:sz="0" w:space="0" w:color="auto"/>
                      </w:divBdr>
                    </w:div>
                  </w:divsChild>
                </w:div>
                <w:div w:id="954294564">
                  <w:marLeft w:val="15"/>
                  <w:marRight w:val="15"/>
                  <w:marTop w:val="15"/>
                  <w:marBottom w:val="15"/>
                  <w:divBdr>
                    <w:top w:val="none" w:sz="0" w:space="0" w:color="auto"/>
                    <w:left w:val="none" w:sz="0" w:space="0" w:color="auto"/>
                    <w:bottom w:val="none" w:sz="0" w:space="0" w:color="auto"/>
                    <w:right w:val="none" w:sz="0" w:space="0" w:color="auto"/>
                  </w:divBdr>
                  <w:divsChild>
                    <w:div w:id="428356276">
                      <w:marLeft w:val="0"/>
                      <w:marRight w:val="0"/>
                      <w:marTop w:val="0"/>
                      <w:marBottom w:val="0"/>
                      <w:divBdr>
                        <w:top w:val="none" w:sz="0" w:space="0" w:color="auto"/>
                        <w:left w:val="none" w:sz="0" w:space="0" w:color="auto"/>
                        <w:bottom w:val="none" w:sz="0" w:space="0" w:color="auto"/>
                        <w:right w:val="none" w:sz="0" w:space="0" w:color="auto"/>
                      </w:divBdr>
                    </w:div>
                  </w:divsChild>
                </w:div>
                <w:div w:id="1358045032">
                  <w:marLeft w:val="15"/>
                  <w:marRight w:val="15"/>
                  <w:marTop w:val="15"/>
                  <w:marBottom w:val="15"/>
                  <w:divBdr>
                    <w:top w:val="none" w:sz="0" w:space="0" w:color="auto"/>
                    <w:left w:val="none" w:sz="0" w:space="0" w:color="auto"/>
                    <w:bottom w:val="none" w:sz="0" w:space="0" w:color="auto"/>
                    <w:right w:val="none" w:sz="0" w:space="0" w:color="auto"/>
                  </w:divBdr>
                  <w:divsChild>
                    <w:div w:id="1096249013">
                      <w:marLeft w:val="0"/>
                      <w:marRight w:val="0"/>
                      <w:marTop w:val="0"/>
                      <w:marBottom w:val="0"/>
                      <w:divBdr>
                        <w:top w:val="none" w:sz="0" w:space="0" w:color="auto"/>
                        <w:left w:val="none" w:sz="0" w:space="0" w:color="auto"/>
                        <w:bottom w:val="none" w:sz="0" w:space="0" w:color="auto"/>
                        <w:right w:val="none" w:sz="0" w:space="0" w:color="auto"/>
                      </w:divBdr>
                    </w:div>
                  </w:divsChild>
                </w:div>
                <w:div w:id="849837326">
                  <w:marLeft w:val="15"/>
                  <w:marRight w:val="15"/>
                  <w:marTop w:val="15"/>
                  <w:marBottom w:val="15"/>
                  <w:divBdr>
                    <w:top w:val="none" w:sz="0" w:space="0" w:color="auto"/>
                    <w:left w:val="none" w:sz="0" w:space="0" w:color="auto"/>
                    <w:bottom w:val="none" w:sz="0" w:space="0" w:color="auto"/>
                    <w:right w:val="none" w:sz="0" w:space="0" w:color="auto"/>
                  </w:divBdr>
                  <w:divsChild>
                    <w:div w:id="1666349583">
                      <w:marLeft w:val="0"/>
                      <w:marRight w:val="0"/>
                      <w:marTop w:val="0"/>
                      <w:marBottom w:val="0"/>
                      <w:divBdr>
                        <w:top w:val="none" w:sz="0" w:space="0" w:color="auto"/>
                        <w:left w:val="none" w:sz="0" w:space="0" w:color="auto"/>
                        <w:bottom w:val="none" w:sz="0" w:space="0" w:color="auto"/>
                        <w:right w:val="none" w:sz="0" w:space="0" w:color="auto"/>
                      </w:divBdr>
                    </w:div>
                  </w:divsChild>
                </w:div>
                <w:div w:id="1717702133">
                  <w:marLeft w:val="15"/>
                  <w:marRight w:val="15"/>
                  <w:marTop w:val="15"/>
                  <w:marBottom w:val="15"/>
                  <w:divBdr>
                    <w:top w:val="none" w:sz="0" w:space="0" w:color="auto"/>
                    <w:left w:val="none" w:sz="0" w:space="0" w:color="auto"/>
                    <w:bottom w:val="none" w:sz="0" w:space="0" w:color="auto"/>
                    <w:right w:val="none" w:sz="0" w:space="0" w:color="auto"/>
                  </w:divBdr>
                  <w:divsChild>
                    <w:div w:id="10200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2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Letra" TargetMode="External"/><Relationship Id="rId18" Type="http://schemas.openxmlformats.org/officeDocument/2006/relationships/hyperlink" Target="http://es.wikipedia.org/wiki/N%C3%BAmero_primo" TargetMode="External"/><Relationship Id="rId26" Type="http://schemas.openxmlformats.org/officeDocument/2006/relationships/image" Target="media/image1.png"/><Relationship Id="rId39" Type="http://schemas.openxmlformats.org/officeDocument/2006/relationships/hyperlink" Target="http://es.wikipedia.org/wiki/N%C3%BAmeros_naturales" TargetMode="External"/><Relationship Id="rId21" Type="http://schemas.openxmlformats.org/officeDocument/2006/relationships/hyperlink" Target="http://es.wikipedia.org/wiki/Planeta" TargetMode="External"/><Relationship Id="rId34" Type="http://schemas.openxmlformats.org/officeDocument/2006/relationships/hyperlink" Target="http://es.wikipedia.org/wiki/Par%C3%A9ntesis" TargetMode="External"/><Relationship Id="rId42" Type="http://schemas.openxmlformats.org/officeDocument/2006/relationships/hyperlink" Target="http://commons.wikimedia.org/wiki/File:Membership.svg" TargetMode="External"/><Relationship Id="rId47" Type="http://schemas.openxmlformats.org/officeDocument/2006/relationships/hyperlink" Target="http://commons.wikimedia.org/wiki/File:Subset-2.svg" TargetMode="External"/><Relationship Id="rId50" Type="http://schemas.openxmlformats.org/officeDocument/2006/relationships/hyperlink" Target="http://es.wikipedia.org/wiki/Subconjunto_propio" TargetMode="External"/><Relationship Id="rId55" Type="http://schemas.openxmlformats.org/officeDocument/2006/relationships/image" Target="media/image5.png"/><Relationship Id="rId63" Type="http://schemas.openxmlformats.org/officeDocument/2006/relationships/hyperlink" Target="http://es.wikipedia.org/wiki/Conjunto_infinito" TargetMode="External"/><Relationship Id="rId68" Type="http://schemas.openxmlformats.org/officeDocument/2006/relationships/header" Target="header1.xml"/><Relationship Id="rId76" Type="http://schemas.openxmlformats.org/officeDocument/2006/relationships/image" Target="media/image15.png"/><Relationship Id="rId84" Type="http://schemas.openxmlformats.org/officeDocument/2006/relationships/hyperlink" Target="http://es.wikipedia.org/wiki/Producto_cartesiano" TargetMode="External"/><Relationship Id="rId89" Type="http://schemas.openxmlformats.org/officeDocument/2006/relationships/image" Target="media/image20.emf"/><Relationship Id="rId7" Type="http://schemas.openxmlformats.org/officeDocument/2006/relationships/endnotes" Target="endnotes.xml"/><Relationship Id="rId71" Type="http://schemas.openxmlformats.org/officeDocument/2006/relationships/hyperlink" Target="http://commons.wikimedia.org/wiki/File:SetIntersection.svg" TargetMode="External"/><Relationship Id="rId92" Type="http://schemas.openxmlformats.org/officeDocument/2006/relationships/hyperlink" Target="http://commons.wikimedia.org/wiki/File:N%C3%BAmeros_reales.svg" TargetMode="External"/><Relationship Id="rId2" Type="http://schemas.openxmlformats.org/officeDocument/2006/relationships/styles" Target="styles.xml"/><Relationship Id="rId16" Type="http://schemas.openxmlformats.org/officeDocument/2006/relationships/hyperlink" Target="http://es.wikipedia.org/wiki/Arco%C3%ADris" TargetMode="External"/><Relationship Id="rId29" Type="http://schemas.openxmlformats.org/officeDocument/2006/relationships/hyperlink" Target="http://es.wikipedia.org/wiki/Diagrama_de_Venn" TargetMode="External"/><Relationship Id="rId11" Type="http://schemas.openxmlformats.org/officeDocument/2006/relationships/hyperlink" Target="http://es.wikipedia.org/wiki/N%C3%BAmero" TargetMode="External"/><Relationship Id="rId24" Type="http://schemas.openxmlformats.org/officeDocument/2006/relationships/hyperlink" Target="http://es.wikipedia.org/wiki/Aritm%C3%A9tica" TargetMode="External"/><Relationship Id="rId32" Type="http://schemas.openxmlformats.org/officeDocument/2006/relationships/hyperlink" Target="http://es.wikipedia.org/wiki/Extensi%C3%B3n_de_cuerpos" TargetMode="External"/><Relationship Id="rId37" Type="http://schemas.openxmlformats.org/officeDocument/2006/relationships/hyperlink" Target="http://es.wikipedia.org/wiki/Dos_puntos" TargetMode="External"/><Relationship Id="rId40" Type="http://schemas.openxmlformats.org/officeDocument/2006/relationships/hyperlink" Target="http://es.wikipedia.org/wiki/Barra_vertical" TargetMode="External"/><Relationship Id="rId45" Type="http://schemas.openxmlformats.org/officeDocument/2006/relationships/hyperlink" Target="http://es.wikipedia.org/wiki/Elemento_de_un_conjunto" TargetMode="External"/><Relationship Id="rId53" Type="http://schemas.openxmlformats.org/officeDocument/2006/relationships/hyperlink" Target="http://es.wikipedia.org/wiki/Conjunto" TargetMode="External"/><Relationship Id="rId58" Type="http://schemas.openxmlformats.org/officeDocument/2006/relationships/hyperlink" Target="http://es.wikipedia.org/wiki/Conjuntos_disjuntos" TargetMode="External"/><Relationship Id="rId66" Type="http://schemas.openxmlformats.org/officeDocument/2006/relationships/hyperlink" Target="http://es.wikipedia.org/wiki/N%C3%BAmeros_naturales" TargetMode="External"/><Relationship Id="rId74" Type="http://schemas.openxmlformats.org/officeDocument/2006/relationships/image" Target="media/image14.png"/><Relationship Id="rId79" Type="http://schemas.openxmlformats.org/officeDocument/2006/relationships/hyperlink" Target="http://es.wikipedia.org/wiki/Uni%C3%B3n_de_conjuntos" TargetMode="External"/><Relationship Id="rId87" Type="http://schemas.openxmlformats.org/officeDocument/2006/relationships/image" Target="media/image18.emf"/><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hyperlink" Target="http://es.wikipedia.org/wiki/Complemento_de_un_conjunto" TargetMode="External"/><Relationship Id="rId90" Type="http://schemas.openxmlformats.org/officeDocument/2006/relationships/image" Target="media/image21.emf"/><Relationship Id="rId95" Type="http://schemas.openxmlformats.org/officeDocument/2006/relationships/theme" Target="theme/theme1.xml"/><Relationship Id="rId19" Type="http://schemas.openxmlformats.org/officeDocument/2006/relationships/hyperlink" Target="http://es.wikipedia.org/wiki/Conjunto_finito" TargetMode="External"/><Relationship Id="rId14" Type="http://schemas.openxmlformats.org/officeDocument/2006/relationships/hyperlink" Target="http://es.wikipedia.org/wiki/Figura_geom%C3%A9trica" TargetMode="External"/><Relationship Id="rId22" Type="http://schemas.openxmlformats.org/officeDocument/2006/relationships/hyperlink" Target="http://es.wikipedia.org/wiki/Sistema_Solar" TargetMode="External"/><Relationship Id="rId27" Type="http://schemas.openxmlformats.org/officeDocument/2006/relationships/hyperlink" Target="http://es.wikipedia.org/wiki/Elemento_de_un_conjunto" TargetMode="External"/><Relationship Id="rId30" Type="http://schemas.openxmlformats.org/officeDocument/2006/relationships/hyperlink" Target="http://es.wikipedia.org/wiki/Intensi%C3%B3n" TargetMode="External"/><Relationship Id="rId35" Type="http://schemas.openxmlformats.org/officeDocument/2006/relationships/hyperlink" Target="http://es.wikipedia.org/wiki/Palo_%28naipes%29" TargetMode="External"/><Relationship Id="rId43" Type="http://schemas.openxmlformats.org/officeDocument/2006/relationships/image" Target="media/image2.png"/><Relationship Id="rId48" Type="http://schemas.openxmlformats.org/officeDocument/2006/relationships/image" Target="media/image3.png"/><Relationship Id="rId56" Type="http://schemas.openxmlformats.org/officeDocument/2006/relationships/hyperlink" Target="http://commons.wikimedia.org/wiki/File:DisjointSets.svg" TargetMode="External"/><Relationship Id="rId64" Type="http://schemas.openxmlformats.org/officeDocument/2006/relationships/hyperlink" Target="http://es.wikipedia.org/wiki/Conjunto" TargetMode="External"/><Relationship Id="rId69" Type="http://schemas.openxmlformats.org/officeDocument/2006/relationships/hyperlink" Target="http://commons.wikimedia.org/wiki/File:SetUnion.svg" TargetMode="External"/><Relationship Id="rId77" Type="http://schemas.openxmlformats.org/officeDocument/2006/relationships/hyperlink" Target="http://commons.wikimedia.org/wiki/File:SetSymmetricDifference.svg" TargetMode="External"/><Relationship Id="rId8" Type="http://schemas.openxmlformats.org/officeDocument/2006/relationships/hyperlink" Target="http://es.wikipedia.org/wiki/Matem%C3%A1ticas" TargetMode="External"/><Relationship Id="rId51" Type="http://schemas.openxmlformats.org/officeDocument/2006/relationships/hyperlink" Target="http://es.wikipedia.org/wiki/Conjunto" TargetMode="External"/><Relationship Id="rId72" Type="http://schemas.openxmlformats.org/officeDocument/2006/relationships/image" Target="media/image13.png"/><Relationship Id="rId80" Type="http://schemas.openxmlformats.org/officeDocument/2006/relationships/hyperlink" Target="http://es.wikipedia.org/wiki/Intersecci%C3%B3n_de_conjuntos" TargetMode="External"/><Relationship Id="rId85" Type="http://schemas.openxmlformats.org/officeDocument/2006/relationships/hyperlink" Target="http://es.wikipedia.org/wiki/Pares_ordenados" TargetMode="External"/><Relationship Id="rId93" Type="http://schemas.openxmlformats.org/officeDocument/2006/relationships/hyperlink" Target="http://santillana.com.co/docentes/index.php?player_init/SGlwZXJ0ZXh0b3NfTWF0ZW1hdGljYXNfOQ==/TWFnYXppbmU=/" TargetMode="External"/><Relationship Id="rId3" Type="http://schemas.microsoft.com/office/2007/relationships/stylesWithEffects" Target="stylesWithEffects.xml"/><Relationship Id="rId12" Type="http://schemas.openxmlformats.org/officeDocument/2006/relationships/hyperlink" Target="http://es.wikipedia.org/wiki/Color" TargetMode="External"/><Relationship Id="rId17" Type="http://schemas.openxmlformats.org/officeDocument/2006/relationships/hyperlink" Target="http://es.wikipedia.org/wiki/N%C3%BAmeros_naturales" TargetMode="External"/><Relationship Id="rId25" Type="http://schemas.openxmlformats.org/officeDocument/2006/relationships/hyperlink" Target="http://commons.wikimedia.org/wiki/File:PersonsSet.svg" TargetMode="External"/><Relationship Id="rId33" Type="http://schemas.openxmlformats.org/officeDocument/2006/relationships/hyperlink" Target="http://es.wikipedia.org/w/index.php?title=Definici%C3%B3n_extensiva&amp;action=edit&amp;redlink=1" TargetMode="External"/><Relationship Id="rId38" Type="http://schemas.openxmlformats.org/officeDocument/2006/relationships/hyperlink" Target="http://es.wikipedia.org/wiki/Cuadrado_%28%C3%A1lgebra%29" TargetMode="External"/><Relationship Id="rId46" Type="http://schemas.openxmlformats.org/officeDocument/2006/relationships/hyperlink" Target="http://es.wikipedia.org/wiki/Conjunto" TargetMode="External"/><Relationship Id="rId59" Type="http://schemas.openxmlformats.org/officeDocument/2006/relationships/image" Target="media/image7.png"/><Relationship Id="rId67" Type="http://schemas.openxmlformats.org/officeDocument/2006/relationships/hyperlink" Target="http://es.wikipedia.org/wiki/N%C3%BAmero_transfinito" TargetMode="External"/><Relationship Id="rId20" Type="http://schemas.openxmlformats.org/officeDocument/2006/relationships/hyperlink" Target="http://es.wikipedia.org/wiki/Conjunto_infinito" TargetMode="External"/><Relationship Id="rId41" Type="http://schemas.openxmlformats.org/officeDocument/2006/relationships/hyperlink" Target="http://es.wikipedia.org/wiki/Barra_%28tipograf%C3%ADa%29" TargetMode="External"/><Relationship Id="rId54" Type="http://schemas.openxmlformats.org/officeDocument/2006/relationships/image" Target="media/image4.png"/><Relationship Id="rId62" Type="http://schemas.openxmlformats.org/officeDocument/2006/relationships/hyperlink" Target="http://es.wikipedia.org/wiki/Conjunto_finito" TargetMode="External"/><Relationship Id="rId70" Type="http://schemas.openxmlformats.org/officeDocument/2006/relationships/image" Target="media/image12.png"/><Relationship Id="rId75" Type="http://schemas.openxmlformats.org/officeDocument/2006/relationships/hyperlink" Target="http://commons.wikimedia.org/wiki/File:SetComplement.svg" TargetMode="External"/><Relationship Id="rId83" Type="http://schemas.openxmlformats.org/officeDocument/2006/relationships/hyperlink" Target="http://es.wikipedia.org/wiki/Diferencia_sim%C3%A9trica" TargetMode="External"/><Relationship Id="rId88" Type="http://schemas.openxmlformats.org/officeDocument/2006/relationships/image" Target="media/image19.emf"/><Relationship Id="rId91"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s.wikipedia.org/wiki/Elemento_de_un_conjunto" TargetMode="External"/><Relationship Id="rId23" Type="http://schemas.openxmlformats.org/officeDocument/2006/relationships/hyperlink" Target="http://es.wikipedia.org/wiki/%C3%81lgebra_de_conjuntos" TargetMode="External"/><Relationship Id="rId28" Type="http://schemas.openxmlformats.org/officeDocument/2006/relationships/hyperlink" Target="http://es.wikipedia.org/wiki/Par%C3%A9ntesis" TargetMode="External"/><Relationship Id="rId36" Type="http://schemas.openxmlformats.org/officeDocument/2006/relationships/hyperlink" Target="http://es.wikipedia.org/wiki/Baraja_francesa" TargetMode="External"/><Relationship Id="rId49" Type="http://schemas.openxmlformats.org/officeDocument/2006/relationships/hyperlink" Target="http://es.wikipedia.org/wiki/Subconjunto" TargetMode="External"/><Relationship Id="rId57" Type="http://schemas.openxmlformats.org/officeDocument/2006/relationships/image" Target="media/image6.png"/><Relationship Id="rId10" Type="http://schemas.openxmlformats.org/officeDocument/2006/relationships/hyperlink" Target="http://es.wikipedia.org/wiki/Personas" TargetMode="External"/><Relationship Id="rId31" Type="http://schemas.openxmlformats.org/officeDocument/2006/relationships/hyperlink" Target="http://es.wikipedia.org/wiki/Bandera_de_M%C3%A9xico" TargetMode="External"/><Relationship Id="rId44" Type="http://schemas.openxmlformats.org/officeDocument/2006/relationships/hyperlink" Target="http://es.wikipedia.org/wiki/Pol%C3%ADgono" TargetMode="External"/><Relationship Id="rId52" Type="http://schemas.openxmlformats.org/officeDocument/2006/relationships/hyperlink" Target="http://es.wikipedia.org/wiki/Conjunto" TargetMode="External"/><Relationship Id="rId60" Type="http://schemas.openxmlformats.org/officeDocument/2006/relationships/image" Target="media/image8.png"/><Relationship Id="rId65" Type="http://schemas.openxmlformats.org/officeDocument/2006/relationships/hyperlink" Target="http://es.wikipedia.org/wiki/Conjunto_vac%C3%ADo" TargetMode="External"/><Relationship Id="rId73" Type="http://schemas.openxmlformats.org/officeDocument/2006/relationships/hyperlink" Target="http://commons.wikimedia.org/wiki/File:SetDifferenceA.svg" TargetMode="External"/><Relationship Id="rId78" Type="http://schemas.openxmlformats.org/officeDocument/2006/relationships/image" Target="media/image16.png"/><Relationship Id="rId81" Type="http://schemas.openxmlformats.org/officeDocument/2006/relationships/hyperlink" Target="http://es.wikipedia.org/wiki/Diferencia_de_conjuntos" TargetMode="External"/><Relationship Id="rId86" Type="http://schemas.openxmlformats.org/officeDocument/2006/relationships/image" Target="media/image17.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Objet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oleObject" Target="embeddings/oleObject1.bin"/><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2116</Words>
  <Characters>11642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Estudiante</cp:lastModifiedBy>
  <cp:revision>2</cp:revision>
  <dcterms:created xsi:type="dcterms:W3CDTF">2013-02-13T20:34:00Z</dcterms:created>
  <dcterms:modified xsi:type="dcterms:W3CDTF">2013-02-13T20:34:00Z</dcterms:modified>
</cp:coreProperties>
</file>