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BE4" w:rsidRPr="00C342C8" w:rsidRDefault="000B6BE4" w:rsidP="000B6BE4">
      <w:pPr>
        <w:spacing w:after="0" w:line="240" w:lineRule="auto"/>
        <w:rPr>
          <w:rFonts w:ascii="Verdana" w:hAnsi="Verdana"/>
          <w:sz w:val="20"/>
          <w:szCs w:val="20"/>
        </w:rPr>
      </w:pPr>
      <w:r w:rsidRPr="00C342C8">
        <w:rPr>
          <w:rFonts w:ascii="Verdana" w:hAnsi="Verdana"/>
          <w:sz w:val="20"/>
          <w:szCs w:val="20"/>
        </w:rPr>
        <w:t xml:space="preserve">Área:    Matemáticas            </w:t>
      </w:r>
      <w:r w:rsidR="00C342C8">
        <w:rPr>
          <w:rFonts w:ascii="Verdana" w:hAnsi="Verdana"/>
          <w:sz w:val="20"/>
          <w:szCs w:val="20"/>
        </w:rPr>
        <w:t xml:space="preserve">                                           </w:t>
      </w:r>
      <w:r w:rsidRPr="00C342C8">
        <w:rPr>
          <w:rFonts w:ascii="Verdana" w:hAnsi="Verdana"/>
          <w:sz w:val="20"/>
          <w:szCs w:val="20"/>
        </w:rPr>
        <w:t>Docente: Luis Lozada Ruiz</w:t>
      </w:r>
    </w:p>
    <w:p w:rsidR="000B6BE4" w:rsidRPr="00C342C8" w:rsidRDefault="000B6BE4" w:rsidP="000B6BE4">
      <w:pPr>
        <w:spacing w:after="0" w:line="240" w:lineRule="auto"/>
        <w:rPr>
          <w:rFonts w:ascii="Verdana" w:hAnsi="Verdana"/>
          <w:sz w:val="20"/>
          <w:szCs w:val="20"/>
        </w:rPr>
      </w:pPr>
      <w:r w:rsidRPr="00C342C8">
        <w:rPr>
          <w:rFonts w:ascii="Verdana" w:hAnsi="Verdana"/>
          <w:sz w:val="20"/>
          <w:szCs w:val="20"/>
        </w:rPr>
        <w:t xml:space="preserve">Asignatura: Aritmética y geometría                   </w:t>
      </w:r>
      <w:r w:rsidR="00C342C8">
        <w:rPr>
          <w:rFonts w:ascii="Verdana" w:hAnsi="Verdana"/>
          <w:sz w:val="20"/>
          <w:szCs w:val="20"/>
        </w:rPr>
        <w:t xml:space="preserve">                </w:t>
      </w:r>
      <w:r w:rsidRPr="00C342C8">
        <w:rPr>
          <w:rFonts w:ascii="Verdana" w:hAnsi="Verdana"/>
          <w:sz w:val="20"/>
          <w:szCs w:val="20"/>
        </w:rPr>
        <w:t>Tiempo posible:</w:t>
      </w:r>
      <w:r w:rsidR="00C342C8">
        <w:rPr>
          <w:rFonts w:ascii="Verdana" w:hAnsi="Verdana"/>
          <w:sz w:val="20"/>
          <w:szCs w:val="20"/>
        </w:rPr>
        <w:t xml:space="preserve"> 4</w:t>
      </w:r>
      <w:r w:rsidRPr="00C342C8">
        <w:rPr>
          <w:rFonts w:ascii="Verdana" w:hAnsi="Verdana"/>
          <w:sz w:val="20"/>
          <w:szCs w:val="20"/>
        </w:rPr>
        <w:t xml:space="preserve"> semanas</w:t>
      </w:r>
    </w:p>
    <w:p w:rsidR="000B6BE4" w:rsidRPr="00C342C8" w:rsidRDefault="00C342C8" w:rsidP="000B6BE4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Unidad: 02</w:t>
      </w:r>
      <w:r w:rsidR="000B6BE4" w:rsidRPr="00C342C8">
        <w:rPr>
          <w:rFonts w:ascii="Verdana" w:hAnsi="Verdana"/>
          <w:sz w:val="20"/>
          <w:szCs w:val="20"/>
        </w:rPr>
        <w:t xml:space="preserve">                                        </w:t>
      </w:r>
      <w:r>
        <w:rPr>
          <w:rFonts w:ascii="Verdana" w:hAnsi="Verdana"/>
          <w:sz w:val="20"/>
          <w:szCs w:val="20"/>
        </w:rPr>
        <w:t xml:space="preserve">                              Guía: 02</w:t>
      </w:r>
    </w:p>
    <w:p w:rsidR="00C342C8" w:rsidRDefault="000B6BE4" w:rsidP="000B6BE4">
      <w:pPr>
        <w:spacing w:after="0" w:line="240" w:lineRule="auto"/>
        <w:rPr>
          <w:rFonts w:ascii="Verdana" w:hAnsi="Verdana"/>
          <w:sz w:val="20"/>
          <w:szCs w:val="20"/>
        </w:rPr>
      </w:pPr>
      <w:r w:rsidRPr="00C342C8">
        <w:rPr>
          <w:rFonts w:ascii="Verdana" w:hAnsi="Verdana"/>
          <w:sz w:val="20"/>
          <w:szCs w:val="20"/>
        </w:rPr>
        <w:t>Tema:</w:t>
      </w:r>
      <w:r w:rsidRPr="00C342C8">
        <w:rPr>
          <w:rFonts w:ascii="Verdana" w:hAnsi="Verdana"/>
          <w:sz w:val="20"/>
          <w:szCs w:val="20"/>
        </w:rPr>
        <w:t xml:space="preserve"> números enteros</w:t>
      </w:r>
      <w:r w:rsidRPr="00C342C8">
        <w:rPr>
          <w:rFonts w:ascii="Verdana" w:hAnsi="Verdana"/>
          <w:sz w:val="20"/>
          <w:szCs w:val="20"/>
        </w:rPr>
        <w:t xml:space="preserve">             </w:t>
      </w:r>
      <w:r w:rsidRPr="00C342C8">
        <w:rPr>
          <w:rFonts w:ascii="Verdana" w:hAnsi="Verdana"/>
          <w:sz w:val="20"/>
          <w:szCs w:val="20"/>
        </w:rPr>
        <w:t xml:space="preserve">        </w:t>
      </w:r>
      <w:r w:rsidR="00C342C8">
        <w:rPr>
          <w:rFonts w:ascii="Verdana" w:hAnsi="Verdana"/>
          <w:sz w:val="20"/>
          <w:szCs w:val="20"/>
        </w:rPr>
        <w:t xml:space="preserve">                              </w:t>
      </w:r>
      <w:r w:rsidRPr="00C342C8">
        <w:rPr>
          <w:rFonts w:ascii="Verdana" w:hAnsi="Verdana"/>
          <w:sz w:val="20"/>
          <w:szCs w:val="20"/>
        </w:rPr>
        <w:t xml:space="preserve">Grado: </w:t>
      </w:r>
      <w:r w:rsidRPr="00C342C8">
        <w:rPr>
          <w:rFonts w:ascii="Verdana" w:hAnsi="Verdana"/>
          <w:sz w:val="20"/>
          <w:szCs w:val="20"/>
        </w:rPr>
        <w:t>Séptimo</w:t>
      </w:r>
      <w:r w:rsidRPr="00C342C8">
        <w:rPr>
          <w:rFonts w:ascii="Verdana" w:hAnsi="Verdana"/>
          <w:sz w:val="20"/>
          <w:szCs w:val="20"/>
        </w:rPr>
        <w:t xml:space="preserve"> </w:t>
      </w:r>
    </w:p>
    <w:p w:rsidR="000B6BE4" w:rsidRPr="00C342C8" w:rsidRDefault="000B6BE4" w:rsidP="000B6BE4">
      <w:pPr>
        <w:spacing w:after="0" w:line="240" w:lineRule="auto"/>
        <w:rPr>
          <w:rFonts w:ascii="Verdana" w:hAnsi="Verdana"/>
          <w:sz w:val="20"/>
          <w:szCs w:val="20"/>
        </w:rPr>
      </w:pPr>
      <w:r w:rsidRPr="00C342C8">
        <w:rPr>
          <w:rFonts w:ascii="Verdana" w:hAnsi="Verdana"/>
          <w:sz w:val="20"/>
          <w:szCs w:val="20"/>
        </w:rPr>
        <w:t xml:space="preserve">Indicadores de desempeño: Maneja conceptos y aplicaciones matemáticas de los </w:t>
      </w:r>
      <w:r w:rsidRPr="00C342C8">
        <w:rPr>
          <w:rFonts w:ascii="Verdana" w:hAnsi="Verdana"/>
          <w:sz w:val="20"/>
          <w:szCs w:val="20"/>
        </w:rPr>
        <w:t>números Enteros.</w:t>
      </w:r>
    </w:p>
    <w:p w:rsidR="000B6BE4" w:rsidRPr="00C342C8" w:rsidRDefault="000B6BE4" w:rsidP="000B6BE4">
      <w:pPr>
        <w:rPr>
          <w:rFonts w:ascii="Verdana" w:hAnsi="Verdana"/>
          <w:noProof/>
          <w:sz w:val="20"/>
          <w:szCs w:val="20"/>
          <w:lang w:eastAsia="es-CO"/>
        </w:rPr>
      </w:pPr>
    </w:p>
    <w:p w:rsidR="00C342C8" w:rsidRPr="00C342C8" w:rsidRDefault="00C342C8" w:rsidP="00C342C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Los </w:t>
      </w:r>
      <w:r w:rsidRPr="00C342C8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>números enteros</w:t>
      </w:r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son un </w:t>
      </w:r>
      <w:hyperlink r:id="rId8" w:tooltip="Conjunto" w:history="1">
        <w:r w:rsidRPr="00C342C8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conjunto</w:t>
        </w:r>
      </w:hyperlink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de </w:t>
      </w:r>
      <w:hyperlink r:id="rId9" w:tooltip="Número" w:history="1">
        <w:r w:rsidRPr="00C342C8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números</w:t>
        </w:r>
      </w:hyperlink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que incluye a los </w:t>
      </w:r>
      <w:hyperlink r:id="rId10" w:tooltip="Números naturales" w:history="1">
        <w:r w:rsidRPr="00C342C8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números naturales</w:t>
        </w:r>
      </w:hyperlink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distintos de </w:t>
      </w:r>
      <w:hyperlink r:id="rId11" w:tooltip="Cero" w:history="1">
        <w:r w:rsidRPr="00C342C8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cero</w:t>
        </w:r>
      </w:hyperlink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(1, 2, 3, ...), los </w:t>
      </w:r>
      <w:hyperlink r:id="rId12" w:tooltip="Número negativo" w:history="1">
        <w:r w:rsidRPr="00C342C8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negativos</w:t>
        </w:r>
      </w:hyperlink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de los números naturales (..., −3, −2, −1) y al cero, 0. Los enteros negativos, como −1 o −3 (se leen «menos uno», «menos tres», etc.), son menores que todos los enteros </w:t>
      </w:r>
      <w:hyperlink r:id="rId13" w:tooltip="Número positivo" w:history="1">
        <w:r w:rsidRPr="00C342C8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positivos</w:t>
        </w:r>
      </w:hyperlink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(1, 2</w:t>
      </w:r>
      <w:proofErr w:type="gramStart"/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>, ...</w:t>
      </w:r>
      <w:proofErr w:type="gramEnd"/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>) y que el cero. Para resaltar la diferencia entre positivos y negativos, a veces también se escribe un signo «más» delante de los positivos: +1, +5, etc. Cuando no se le escribe signo al número se asume que es positivo.</w:t>
      </w:r>
    </w:p>
    <w:p w:rsidR="00C342C8" w:rsidRPr="00C342C8" w:rsidRDefault="00C342C8" w:rsidP="00C342C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El conjunto de todos los números enteros se representa por la letra </w:t>
      </w:r>
      <w:r w:rsidRPr="00C342C8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543A084C" wp14:editId="515D29A5">
            <wp:extent cx="85725" cy="85725"/>
            <wp:effectExtent l="0" t="0" r="9525" b="9525"/>
            <wp:docPr id="25" name="Imagen 25" descr="\scriptstyle \mathbb{Z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scriptstyle \mathbb{Z}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>= {..., −3, −2, −1, 0, +1, +2, +3</w:t>
      </w:r>
      <w:proofErr w:type="gramStart"/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>, ...</w:t>
      </w:r>
      <w:proofErr w:type="gramEnd"/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}, que proviene del </w:t>
      </w:r>
      <w:hyperlink r:id="rId15" w:tooltip="Idioma alemán" w:history="1">
        <w:r w:rsidRPr="00C342C8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alemán</w:t>
        </w:r>
      </w:hyperlink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</w:t>
      </w:r>
      <w:proofErr w:type="spellStart"/>
      <w:r w:rsidRPr="00C342C8">
        <w:rPr>
          <w:rFonts w:ascii="Verdana" w:eastAsia="Times New Roman" w:hAnsi="Verdana" w:cs="Times New Roman"/>
          <w:i/>
          <w:iCs/>
          <w:sz w:val="20"/>
          <w:szCs w:val="20"/>
          <w:lang w:val="es-ES" w:eastAsia="es-CO"/>
        </w:rPr>
        <w:t>Zahlen</w:t>
      </w:r>
      <w:proofErr w:type="spellEnd"/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(«números», pronunciado </w:t>
      </w:r>
      <w:r w:rsidRPr="00C342C8">
        <w:rPr>
          <w:rFonts w:ascii="Verdana" w:eastAsia="Arial Unicode MS" w:hAnsi="Verdana" w:cs="Arial Unicode MS"/>
          <w:sz w:val="20"/>
          <w:szCs w:val="20"/>
          <w:lang w:val="es-ES" w:eastAsia="es-CO"/>
        </w:rPr>
        <w:t>[</w:t>
      </w:r>
      <w:r w:rsidRPr="00C342C8">
        <w:rPr>
          <w:rFonts w:ascii="Arial" w:eastAsia="Arial Unicode MS" w:hAnsi="Arial" w:cs="Arial"/>
          <w:sz w:val="20"/>
          <w:szCs w:val="20"/>
          <w:lang w:val="es-ES" w:eastAsia="es-CO"/>
        </w:rPr>
        <w:t>ˈ</w:t>
      </w:r>
      <w:proofErr w:type="spellStart"/>
      <w:r w:rsidRPr="00C342C8">
        <w:rPr>
          <w:rFonts w:ascii="Verdana" w:eastAsia="Arial Unicode MS" w:hAnsi="Verdana" w:cs="Arial Unicode MS"/>
          <w:sz w:val="20"/>
          <w:szCs w:val="20"/>
          <w:lang w:val="es-ES" w:eastAsia="es-CO"/>
        </w:rPr>
        <w:t>tsa</w:t>
      </w:r>
      <w:r w:rsidRPr="00C342C8">
        <w:rPr>
          <w:rFonts w:ascii="Arial" w:eastAsia="Arial Unicode MS" w:hAnsi="Arial" w:cs="Arial"/>
          <w:sz w:val="20"/>
          <w:szCs w:val="20"/>
          <w:lang w:val="es-ES" w:eastAsia="es-CO"/>
        </w:rPr>
        <w:t>ː</w:t>
      </w:r>
      <w:r w:rsidRPr="00C342C8">
        <w:rPr>
          <w:rFonts w:ascii="Verdana" w:eastAsia="Arial Unicode MS" w:hAnsi="Verdana" w:cs="Arial Unicode MS"/>
          <w:sz w:val="20"/>
          <w:szCs w:val="20"/>
          <w:lang w:val="es-ES" w:eastAsia="es-CO"/>
        </w:rPr>
        <w:t>lən</w:t>
      </w:r>
      <w:proofErr w:type="spellEnd"/>
      <w:r w:rsidRPr="00C342C8">
        <w:rPr>
          <w:rFonts w:ascii="Verdana" w:eastAsia="Arial Unicode MS" w:hAnsi="Verdana" w:cs="Arial Unicode MS"/>
          <w:sz w:val="20"/>
          <w:szCs w:val="20"/>
          <w:lang w:val="es-ES" w:eastAsia="es-CO"/>
        </w:rPr>
        <w:t>]</w:t>
      </w:r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>).</w:t>
      </w:r>
    </w:p>
    <w:p w:rsidR="00C342C8" w:rsidRPr="00C342C8" w:rsidRDefault="00C342C8" w:rsidP="00C342C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Los números enteros no tienen </w:t>
      </w:r>
      <w:hyperlink r:id="rId16" w:tooltip="Parte fraccionaria" w:history="1">
        <w:r w:rsidRPr="00C342C8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parte decimal</w:t>
        </w:r>
      </w:hyperlink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>. Por ejemplo:</w:t>
      </w:r>
    </w:p>
    <w:p w:rsidR="00C342C8" w:rsidRPr="00C342C8" w:rsidRDefault="00C342C8" w:rsidP="00C342C8">
      <w:pPr>
        <w:spacing w:after="0" w:line="240" w:lineRule="auto"/>
        <w:ind w:left="720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>−783 y 154 son números enteros</w:t>
      </w:r>
    </w:p>
    <w:p w:rsidR="00C342C8" w:rsidRPr="00C342C8" w:rsidRDefault="00C342C8" w:rsidP="00C342C8">
      <w:pPr>
        <w:spacing w:after="0" w:line="240" w:lineRule="auto"/>
        <w:ind w:left="720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>45,23 y −34/95 no son números enteros</w:t>
      </w:r>
    </w:p>
    <w:p w:rsidR="00C342C8" w:rsidRPr="00C342C8" w:rsidRDefault="00C342C8" w:rsidP="00C342C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Al igual que los números naturales, los números enteros pueden </w:t>
      </w:r>
      <w:hyperlink r:id="rId17" w:tooltip="Suma" w:history="1">
        <w:r w:rsidRPr="00C342C8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sumarse</w:t>
        </w:r>
      </w:hyperlink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, </w:t>
      </w:r>
      <w:hyperlink r:id="rId18" w:tooltip="Resta" w:history="1">
        <w:r w:rsidRPr="00C342C8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restarse</w:t>
        </w:r>
      </w:hyperlink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, </w:t>
      </w:r>
      <w:hyperlink r:id="rId19" w:tooltip="Multiplicación" w:history="1">
        <w:r w:rsidRPr="00C342C8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multiplicarse</w:t>
        </w:r>
      </w:hyperlink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y </w:t>
      </w:r>
      <w:hyperlink r:id="rId20" w:tooltip="División (matemáticas)" w:history="1">
        <w:r w:rsidRPr="00C342C8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dividirse</w:t>
        </w:r>
      </w:hyperlink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, de forma similar a los primeros. Sin embargo, en el caso de los enteros es necesario calcular también el </w:t>
      </w:r>
      <w:hyperlink r:id="rId21" w:tooltip="Signo (matemáticas)" w:history="1">
        <w:r w:rsidRPr="00C342C8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signo</w:t>
        </w:r>
      </w:hyperlink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del resultado.</w:t>
      </w:r>
    </w:p>
    <w:p w:rsidR="00C342C8" w:rsidRPr="00C342C8" w:rsidRDefault="00C342C8" w:rsidP="00C342C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Los números enteros extienden la utilidad de los números naturales para contar cosas. Pueden utilizarse para contabilizar pérdidas: si en un colegio entran 80 alumnos nuevos de primer curso un cierto año, pero hay 100 alumnos de último curso que pasaron a </w:t>
      </w:r>
      <w:hyperlink r:id="rId22" w:tooltip="Educación secundaria" w:history="1">
        <w:r w:rsidRPr="00C342C8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educación secundaria</w:t>
        </w:r>
      </w:hyperlink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>, en total habrá 100 − 80 = 20 alumnos menos; pero también puede decirse que dicho número ha aumentado en 80 − 100 = −20 alumnos.</w:t>
      </w:r>
    </w:p>
    <w:p w:rsidR="00C342C8" w:rsidRPr="00C342C8" w:rsidRDefault="00C342C8" w:rsidP="00C342C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También hay ciertas magnitudes, como la </w:t>
      </w:r>
      <w:hyperlink r:id="rId23" w:tooltip="Temperatura" w:history="1">
        <w:r w:rsidRPr="00C342C8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temperatura</w:t>
        </w:r>
      </w:hyperlink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o la </w:t>
      </w:r>
      <w:hyperlink r:id="rId24" w:tooltip="Altitud" w:history="1">
        <w:r w:rsidRPr="00C342C8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altura</w:t>
        </w:r>
      </w:hyperlink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toman valores por debajo del cero. La altura del </w:t>
      </w:r>
      <w:hyperlink r:id="rId25" w:tooltip="Everest" w:history="1">
        <w:r w:rsidRPr="00C342C8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Everest</w:t>
        </w:r>
      </w:hyperlink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es 8848 </w:t>
      </w:r>
      <w:hyperlink r:id="rId26" w:tooltip="Metro" w:history="1">
        <w:r w:rsidRPr="00C342C8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metros</w:t>
        </w:r>
      </w:hyperlink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por encima del </w:t>
      </w:r>
      <w:hyperlink r:id="rId27" w:tooltip="Nivel del mar" w:history="1">
        <w:r w:rsidRPr="00C342C8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nivel del mar</w:t>
        </w:r>
      </w:hyperlink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, y por el contrario, la orilla del </w:t>
      </w:r>
      <w:hyperlink r:id="rId28" w:tooltip="Mar Muerto" w:history="1">
        <w:r w:rsidRPr="00C342C8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Mar Muerto</w:t>
        </w:r>
      </w:hyperlink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está 423 metros por debajo del nivel del mar; es decir, su altura se puede expresar como −423 m.</w:t>
      </w:r>
    </w:p>
    <w:p w:rsidR="00C342C8" w:rsidRPr="00C342C8" w:rsidRDefault="00C342C8" w:rsidP="00C342C8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>Números con signo</w:t>
      </w:r>
    </w:p>
    <w:p w:rsidR="00C342C8" w:rsidRPr="00C342C8" w:rsidRDefault="00C342C8" w:rsidP="00C342C8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Artículo principal: </w:t>
      </w:r>
      <w:hyperlink r:id="rId29" w:tooltip="Signo (matemáticas)" w:history="1">
        <w:r w:rsidRPr="00C342C8">
          <w:rPr>
            <w:rFonts w:ascii="Verdana" w:eastAsia="Times New Roman" w:hAnsi="Verdana" w:cs="Times New Roman"/>
            <w:i/>
            <w:iCs/>
            <w:sz w:val="20"/>
            <w:szCs w:val="20"/>
            <w:u w:val="single"/>
            <w:lang w:val="es-ES" w:eastAsia="es-CO"/>
          </w:rPr>
          <w:t>Signo (matemáticas)</w:t>
        </w:r>
      </w:hyperlink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>.</w:t>
      </w:r>
    </w:p>
    <w:p w:rsidR="00C342C8" w:rsidRPr="00C342C8" w:rsidRDefault="00C342C8" w:rsidP="00C342C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Los </w:t>
      </w:r>
      <w:hyperlink r:id="rId30" w:tooltip="Números naturales" w:history="1">
        <w:r w:rsidRPr="00C342C8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números naturales</w:t>
        </w:r>
      </w:hyperlink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1, 2, 3,... son los números ordinarios que se utilizan para </w:t>
      </w:r>
      <w:hyperlink r:id="rId31" w:tooltip="Contar" w:history="1">
        <w:r w:rsidRPr="00C342C8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contar</w:t>
        </w:r>
      </w:hyperlink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. Al añadirles un signo </w:t>
      </w:r>
      <w:r w:rsidRPr="00C342C8">
        <w:rPr>
          <w:rFonts w:ascii="Verdana" w:eastAsia="Times New Roman" w:hAnsi="Verdana" w:cs="Times New Roman"/>
          <w:i/>
          <w:iCs/>
          <w:sz w:val="20"/>
          <w:szCs w:val="20"/>
          <w:lang w:val="es-ES" w:eastAsia="es-CO"/>
        </w:rPr>
        <w:t>menos</w:t>
      </w:r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(«−») delante se obtienen los números negativos: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28"/>
      </w:tblGrid>
      <w:tr w:rsidR="00C342C8" w:rsidRPr="00C342C8" w:rsidTr="00C342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C8" w:rsidRPr="00C342C8" w:rsidRDefault="00C342C8" w:rsidP="00C342C8">
            <w:pPr>
              <w:shd w:val="clear" w:color="auto" w:fill="FFFFFF"/>
              <w:spacing w:beforeAutospacing="1" w:after="100" w:afterAutospacing="1" w:line="240" w:lineRule="auto"/>
              <w:divId w:val="641349771"/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</w:pP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Un </w:t>
            </w:r>
            <w:r w:rsidRPr="00C342C8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CO"/>
              </w:rPr>
              <w:t>número entero negativo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 es un número natural como 1, 2, 3, etc. precedido de un signo 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menos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>, «−». Por ejemplo −1, −2, −3, etcétera. Se leen «menos 1», «menos 2», «menos 3»,...</w:t>
            </w:r>
          </w:p>
        </w:tc>
      </w:tr>
    </w:tbl>
    <w:p w:rsidR="00C342C8" w:rsidRPr="00C342C8" w:rsidRDefault="00C342C8" w:rsidP="00C342C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Además, para distinguirlos mejor, a los números naturales se les añade un signo </w:t>
      </w:r>
      <w:r w:rsidRPr="00C342C8">
        <w:rPr>
          <w:rFonts w:ascii="Verdana" w:eastAsia="Times New Roman" w:hAnsi="Verdana" w:cs="Times New Roman"/>
          <w:i/>
          <w:iCs/>
          <w:sz w:val="20"/>
          <w:szCs w:val="20"/>
          <w:lang w:val="es-ES" w:eastAsia="es-CO"/>
        </w:rPr>
        <w:t>más</w:t>
      </w:r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(«+») delante y se les llama números positivos.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28"/>
      </w:tblGrid>
      <w:tr w:rsidR="00C342C8" w:rsidRPr="00C342C8" w:rsidTr="00C342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C8" w:rsidRPr="00C342C8" w:rsidRDefault="00C342C8" w:rsidP="00C342C8">
            <w:pPr>
              <w:shd w:val="clear" w:color="auto" w:fill="FFFFFF"/>
              <w:spacing w:beforeAutospacing="1" w:after="100" w:afterAutospacing="1" w:line="240" w:lineRule="auto"/>
              <w:divId w:val="905989070"/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</w:pP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Un </w:t>
            </w:r>
            <w:r w:rsidRPr="00C342C8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CO"/>
              </w:rPr>
              <w:t>número entero positivo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 es un número natural como 1, 2, 3,... precedido de un signo 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más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>. «+».</w:t>
            </w:r>
          </w:p>
        </w:tc>
      </w:tr>
    </w:tbl>
    <w:p w:rsidR="00C342C8" w:rsidRPr="00C342C8" w:rsidRDefault="00C342C8" w:rsidP="00C342C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El cero no es positivo ni negativo, y puede escribirse con signo </w:t>
      </w:r>
      <w:r w:rsidRPr="00C342C8">
        <w:rPr>
          <w:rFonts w:ascii="Verdana" w:eastAsia="Times New Roman" w:hAnsi="Verdana" w:cs="Times New Roman"/>
          <w:i/>
          <w:iCs/>
          <w:sz w:val="20"/>
          <w:szCs w:val="20"/>
          <w:lang w:val="es-ES" w:eastAsia="es-CO"/>
        </w:rPr>
        <w:t>más</w:t>
      </w:r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o </w:t>
      </w:r>
      <w:r w:rsidRPr="00C342C8">
        <w:rPr>
          <w:rFonts w:ascii="Verdana" w:eastAsia="Times New Roman" w:hAnsi="Verdana" w:cs="Times New Roman"/>
          <w:i/>
          <w:iCs/>
          <w:sz w:val="20"/>
          <w:szCs w:val="20"/>
          <w:lang w:val="es-ES" w:eastAsia="es-CO"/>
        </w:rPr>
        <w:t>menos</w:t>
      </w:r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o sin signo indistintamente, ya que sumar o restar cero es igual a no hacer nada. Toda esta colección de números son los llamados «enteros».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28"/>
      </w:tblGrid>
      <w:tr w:rsidR="00C342C8" w:rsidRPr="00C342C8" w:rsidTr="00C342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C8" w:rsidRPr="00C342C8" w:rsidRDefault="00C342C8" w:rsidP="00C342C8">
            <w:pPr>
              <w:shd w:val="clear" w:color="auto" w:fill="FFFFFF"/>
              <w:spacing w:beforeAutospacing="1" w:after="100" w:afterAutospacing="1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</w:pP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lastRenderedPageBreak/>
              <w:t xml:space="preserve">Los </w:t>
            </w:r>
            <w:r w:rsidRPr="00C342C8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CO"/>
              </w:rPr>
              <w:t>números enteros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 son el conjunto de todos los números enteros con signo (positivos y negativos) junto con el 0. Se les representa por la letra </w:t>
            </w:r>
            <w:r w:rsidRPr="00C342C8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CO"/>
              </w:rPr>
              <w:t>Z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>, también escrita en «</w:t>
            </w:r>
            <w:hyperlink r:id="rId32" w:tooltip="Blackboard bold" w:history="1">
              <w:r w:rsidRPr="00C342C8">
                <w:rPr>
                  <w:rFonts w:ascii="Verdana" w:eastAsia="Times New Roman" w:hAnsi="Verdana" w:cs="Times New Roman"/>
                  <w:sz w:val="20"/>
                  <w:szCs w:val="20"/>
                  <w:u w:val="single"/>
                  <w:lang w:eastAsia="es-CO"/>
                </w:rPr>
                <w:t>negrita de pizarra</w:t>
              </w:r>
            </w:hyperlink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» como </w:t>
            </w:r>
            <w:r w:rsidRPr="00C342C8">
              <w:rPr>
                <w:rFonts w:ascii="Cambria Math" w:eastAsia="Times New Roman" w:hAnsi="Cambria Math" w:cs="Cambria Math"/>
                <w:sz w:val="20"/>
                <w:szCs w:val="20"/>
                <w:lang w:eastAsia="es-CO"/>
              </w:rPr>
              <w:t>ℤ</w:t>
            </w:r>
            <w:r w:rsidRPr="00C342C8">
              <w:rPr>
                <w:rFonts w:ascii="Verdana" w:eastAsia="Times New Roman" w:hAnsi="Verdana" w:cs="Georgia"/>
                <w:sz w:val="20"/>
                <w:szCs w:val="20"/>
                <w:lang w:eastAsia="es-CO"/>
              </w:rPr>
              <w:t> 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>:</w:t>
            </w:r>
          </w:p>
          <w:p w:rsidR="00C342C8" w:rsidRPr="00C342C8" w:rsidRDefault="00C342C8" w:rsidP="00C342C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</w:pPr>
            <w:r w:rsidRPr="00C342C8">
              <w:rPr>
                <w:rFonts w:ascii="Verdana" w:eastAsia="Times New Roman" w:hAnsi="Verdana" w:cs="Times New Roman"/>
                <w:noProof/>
                <w:sz w:val="20"/>
                <w:szCs w:val="20"/>
                <w:lang w:eastAsia="es-CO"/>
              </w:rPr>
              <w:drawing>
                <wp:inline distT="0" distB="0" distL="0" distR="0" wp14:anchorId="4AE37FE9" wp14:editId="14AEEBAF">
                  <wp:extent cx="2609850" cy="190500"/>
                  <wp:effectExtent l="0" t="0" r="0" b="0"/>
                  <wp:docPr id="26" name="Imagen 26" descr="\mathbb Z=\{\dots,-2,-1,0,+1,+2,\dots\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mathbb Z=\{\dots,-2,-1,0,+1,+2,\dots\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42C8" w:rsidRPr="00C342C8" w:rsidRDefault="00C342C8" w:rsidP="00C342C8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>[</w:t>
      </w:r>
      <w:hyperlink r:id="rId34" w:tooltip="Editar sección: La recta numérica" w:history="1">
        <w:proofErr w:type="gramStart"/>
        <w:r w:rsidRPr="00C342C8">
          <w:rPr>
            <w:rFonts w:ascii="Verdana" w:eastAsia="Times New Roman" w:hAnsi="Verdana" w:cs="Times New Roman"/>
            <w:b/>
            <w:bCs/>
            <w:sz w:val="20"/>
            <w:szCs w:val="20"/>
            <w:u w:val="single"/>
            <w:lang w:val="es-ES" w:eastAsia="es-CO"/>
          </w:rPr>
          <w:t>editar</w:t>
        </w:r>
        <w:proofErr w:type="gramEnd"/>
      </w:hyperlink>
      <w:r w:rsidRPr="00C342C8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>] La recta numérica</w:t>
      </w:r>
    </w:p>
    <w:p w:rsidR="00C342C8" w:rsidRPr="00C342C8" w:rsidRDefault="00C342C8" w:rsidP="00C342C8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Artículo principal: </w:t>
      </w:r>
      <w:hyperlink r:id="rId35" w:tooltip="Recta numérica" w:history="1">
        <w:r w:rsidRPr="00C342C8">
          <w:rPr>
            <w:rFonts w:ascii="Verdana" w:eastAsia="Times New Roman" w:hAnsi="Verdana" w:cs="Times New Roman"/>
            <w:i/>
            <w:iCs/>
            <w:sz w:val="20"/>
            <w:szCs w:val="20"/>
            <w:u w:val="single"/>
            <w:lang w:val="es-ES" w:eastAsia="es-CO"/>
          </w:rPr>
          <w:t>Recta numérica</w:t>
        </w:r>
      </w:hyperlink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>.</w:t>
      </w:r>
    </w:p>
    <w:p w:rsidR="00C342C8" w:rsidRPr="00C342C8" w:rsidRDefault="00C342C8" w:rsidP="00C342C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Los números enteros negativos son más pequeños que todos los positivos y que el cero. Para entender </w:t>
      </w:r>
      <w:proofErr w:type="spellStart"/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>como</w:t>
      </w:r>
      <w:proofErr w:type="spellEnd"/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están ordenados se utiliza la </w:t>
      </w:r>
      <w:hyperlink r:id="rId36" w:tooltip="Recta numérica" w:history="1">
        <w:r w:rsidRPr="00C342C8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recta numérica</w:t>
        </w:r>
      </w:hyperlink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>:</w:t>
      </w:r>
    </w:p>
    <w:p w:rsidR="00C342C8" w:rsidRPr="00C342C8" w:rsidRDefault="00C342C8" w:rsidP="00C342C8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6A93C76A" wp14:editId="42562671">
            <wp:extent cx="5610225" cy="552450"/>
            <wp:effectExtent l="0" t="0" r="9525" b="0"/>
            <wp:docPr id="27" name="Imagen 27" descr="Integers-line.sv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tegers-line.sv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2C8" w:rsidRPr="00C342C8" w:rsidRDefault="00C342C8" w:rsidP="00C342C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Se ve con esta representación que los números negativos son más pequeños cuanto más a la izquierda, es decir, cuanto mayor es el número tras el signo. A este número se le llama el </w:t>
      </w:r>
      <w:hyperlink r:id="rId39" w:tooltip="Valor absoluto" w:history="1">
        <w:r w:rsidRPr="00C342C8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valor absoluto</w:t>
        </w:r>
      </w:hyperlink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>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28"/>
      </w:tblGrid>
      <w:tr w:rsidR="00C342C8" w:rsidRPr="00C342C8" w:rsidTr="00C342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C8" w:rsidRPr="00C342C8" w:rsidRDefault="00C342C8" w:rsidP="00C342C8">
            <w:pPr>
              <w:shd w:val="clear" w:color="auto" w:fill="FFFFFF"/>
              <w:spacing w:beforeAutospacing="1" w:after="100" w:afterAutospacing="1" w:line="240" w:lineRule="auto"/>
              <w:divId w:val="1038238403"/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</w:pP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El </w:t>
            </w:r>
            <w:r w:rsidRPr="00C342C8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CO"/>
              </w:rPr>
              <w:t>valor absoluto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 de un número entero es el número natural que resulta de quitarle el signo. El valor absoluto de 0 es simplemente 0. Se representa por dos barras verticales «| |».</w:t>
            </w:r>
          </w:p>
        </w:tc>
      </w:tr>
    </w:tbl>
    <w:p w:rsidR="00C342C8" w:rsidRPr="00C342C8" w:rsidRDefault="00C342C8" w:rsidP="00C342C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>Ejemplo.</w:t>
      </w:r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|+5| = </w:t>
      </w:r>
      <w:proofErr w:type="gramStart"/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>5 ,</w:t>
      </w:r>
      <w:proofErr w:type="gramEnd"/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|−2| = 2 , |0| = 0.</w:t>
      </w:r>
    </w:p>
    <w:p w:rsidR="00C342C8" w:rsidRPr="00C342C8" w:rsidRDefault="00C342C8" w:rsidP="00C342C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>El orden de los números enteros puede resumirse en: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28"/>
      </w:tblGrid>
      <w:tr w:rsidR="00C342C8" w:rsidRPr="00C342C8" w:rsidTr="00C342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C8" w:rsidRPr="00C342C8" w:rsidRDefault="00C342C8" w:rsidP="00C342C8">
            <w:pPr>
              <w:shd w:val="clear" w:color="auto" w:fill="FFFFFF"/>
              <w:spacing w:beforeAutospacing="1" w:after="100" w:afterAutospacing="1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</w:pP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El </w:t>
            </w:r>
            <w:r w:rsidRPr="00C342C8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CO"/>
              </w:rPr>
              <w:t>orden de los números enteros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 se define como:</w:t>
            </w:r>
          </w:p>
          <w:p w:rsidR="00C342C8" w:rsidRPr="00C342C8" w:rsidRDefault="00C342C8" w:rsidP="00C342C8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left="1440"/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</w:pP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>Dados dos números enteros de signos distintos, +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a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 y −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b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>, el negativo es menor que el positivo: −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b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 &lt; +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a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>.</w:t>
            </w:r>
          </w:p>
          <w:p w:rsidR="00C342C8" w:rsidRPr="00C342C8" w:rsidRDefault="00C342C8" w:rsidP="00C342C8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left="1440"/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</w:pP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Dados dos números enteros con el mismo signo, el 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menor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 de los dos números es: </w:t>
            </w:r>
          </w:p>
          <w:p w:rsidR="00C342C8" w:rsidRPr="00C342C8" w:rsidRDefault="00C342C8" w:rsidP="00C342C8">
            <w:pPr>
              <w:numPr>
                <w:ilvl w:val="1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left="2160"/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</w:pP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>El de menor valor absoluto, si el signo común es «+».</w:t>
            </w:r>
          </w:p>
          <w:p w:rsidR="00C342C8" w:rsidRPr="00C342C8" w:rsidRDefault="00C342C8" w:rsidP="00C342C8">
            <w:pPr>
              <w:numPr>
                <w:ilvl w:val="1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left="2160"/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</w:pP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>El de mayor valor absoluto, si el signo común es «−».</w:t>
            </w:r>
          </w:p>
          <w:p w:rsidR="00C342C8" w:rsidRPr="00C342C8" w:rsidRDefault="00C342C8" w:rsidP="00C342C8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left="1440"/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</w:pP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>El cero, 0, es menor que todos los positivos y mayor que todos los negativos.</w:t>
            </w:r>
          </w:p>
        </w:tc>
      </w:tr>
    </w:tbl>
    <w:p w:rsidR="00C342C8" w:rsidRPr="00C342C8" w:rsidRDefault="00C342C8" w:rsidP="00C342C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>Ejemplo.</w:t>
      </w:r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+23 &gt; −</w:t>
      </w:r>
      <w:proofErr w:type="gramStart"/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>56 ,</w:t>
      </w:r>
      <w:proofErr w:type="gramEnd"/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+31 &lt; +47 , −15 &lt; −9 , 0 &gt; −36</w:t>
      </w:r>
    </w:p>
    <w:p w:rsidR="00C342C8" w:rsidRPr="00C342C8" w:rsidRDefault="00C342C8" w:rsidP="00C342C8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>[</w:t>
      </w:r>
      <w:hyperlink r:id="rId40" w:tooltip="Editar sección: Operaciones con números enteros" w:history="1">
        <w:proofErr w:type="gramStart"/>
        <w:r w:rsidRPr="00C342C8">
          <w:rPr>
            <w:rFonts w:ascii="Verdana" w:eastAsia="Times New Roman" w:hAnsi="Verdana" w:cs="Times New Roman"/>
            <w:b/>
            <w:bCs/>
            <w:sz w:val="20"/>
            <w:szCs w:val="20"/>
            <w:u w:val="single"/>
            <w:lang w:val="es-ES" w:eastAsia="es-CO"/>
          </w:rPr>
          <w:t>editar</w:t>
        </w:r>
        <w:proofErr w:type="gramEnd"/>
      </w:hyperlink>
      <w:r w:rsidRPr="00C342C8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>] Operaciones con números enteros</w:t>
      </w:r>
    </w:p>
    <w:p w:rsidR="00C342C8" w:rsidRPr="00C342C8" w:rsidRDefault="00C342C8" w:rsidP="00C342C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Los números enteros pueden </w:t>
      </w:r>
      <w:hyperlink r:id="rId41" w:tooltip="Suma" w:history="1">
        <w:r w:rsidRPr="00C342C8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sumarse</w:t>
        </w:r>
      </w:hyperlink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, </w:t>
      </w:r>
      <w:hyperlink r:id="rId42" w:tooltip="Resta" w:history="1">
        <w:r w:rsidRPr="00C342C8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restarse</w:t>
        </w:r>
      </w:hyperlink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, </w:t>
      </w:r>
      <w:hyperlink r:id="rId43" w:tooltip="Multiplicación" w:history="1">
        <w:r w:rsidRPr="00C342C8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multiplicarse</w:t>
        </w:r>
      </w:hyperlink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y </w:t>
      </w:r>
      <w:hyperlink r:id="rId44" w:tooltip="División (matemáticas)" w:history="1">
        <w:r w:rsidRPr="00C342C8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dividirse</w:t>
        </w:r>
      </w:hyperlink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, igual que puede hacerse con los </w:t>
      </w:r>
      <w:hyperlink r:id="rId45" w:tooltip="Números naturales" w:history="1">
        <w:r w:rsidRPr="00C342C8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números naturales</w:t>
        </w:r>
      </w:hyperlink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>.</w:t>
      </w:r>
    </w:p>
    <w:p w:rsidR="00C342C8" w:rsidRPr="00C342C8" w:rsidRDefault="00C342C8" w:rsidP="00C342C8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>[</w:t>
      </w:r>
      <w:hyperlink r:id="rId46" w:tooltip="Editar sección: Suma" w:history="1">
        <w:proofErr w:type="gramStart"/>
        <w:r w:rsidRPr="00C342C8">
          <w:rPr>
            <w:rFonts w:ascii="Verdana" w:eastAsia="Times New Roman" w:hAnsi="Verdana" w:cs="Times New Roman"/>
            <w:b/>
            <w:bCs/>
            <w:sz w:val="20"/>
            <w:szCs w:val="20"/>
            <w:u w:val="single"/>
            <w:lang w:val="es-ES" w:eastAsia="es-CO"/>
          </w:rPr>
          <w:t>editar</w:t>
        </w:r>
        <w:proofErr w:type="gramEnd"/>
      </w:hyperlink>
      <w:r w:rsidRPr="00C342C8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>] Suma</w:t>
      </w:r>
    </w:p>
    <w:p w:rsidR="00C342C8" w:rsidRPr="00C342C8" w:rsidRDefault="00C342C8" w:rsidP="00C342C8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6637CA36" wp14:editId="0555715B">
            <wp:extent cx="3143250" cy="1095375"/>
            <wp:effectExtent l="0" t="0" r="0" b="9525"/>
            <wp:docPr id="28" name="Imagen 28" descr="http://upload.wikimedia.org/wikipedia/commons/thumb/d/d3/AdditionRules-2.svg/330px-AdditionRules-2.svg.pn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thumb/d/d3/AdditionRules-2.svg/330px-AdditionRules-2.svg.pn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2C8" w:rsidRPr="00C342C8" w:rsidRDefault="00C342C8" w:rsidP="00C342C8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036B45CB" wp14:editId="45613086">
            <wp:extent cx="142875" cy="104775"/>
            <wp:effectExtent l="0" t="0" r="9525" b="9525"/>
            <wp:docPr id="29" name="Imagen 29" descr="http://bits.wikimedia.org/static-1.20wmf7/skins/common/images/magnify-clip.png">
              <a:hlinkClick xmlns:a="http://schemas.openxmlformats.org/drawingml/2006/main" r:id="rId49" tooltip="Aumentar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its.wikimedia.org/static-1.20wmf7/skins/common/images/magnify-clip.png">
                      <a:hlinkClick r:id="rId49" tooltip="Aumentar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2C8" w:rsidRPr="00C342C8" w:rsidRDefault="00C342C8" w:rsidP="00C342C8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En esta figura, el </w:t>
      </w:r>
      <w:hyperlink r:id="rId51" w:tooltip="Valor absoluto" w:history="1">
        <w:r w:rsidRPr="00C342C8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valor absoluto</w:t>
        </w:r>
      </w:hyperlink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y el </w:t>
      </w:r>
      <w:hyperlink r:id="rId52" w:tooltip="Signo (matemáticas)" w:history="1">
        <w:r w:rsidRPr="00C342C8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signo</w:t>
        </w:r>
      </w:hyperlink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de un número se representan por el tamaño del </w:t>
      </w:r>
      <w:hyperlink r:id="rId53" w:tooltip="Círculo" w:history="1">
        <w:r w:rsidRPr="00C342C8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círculo</w:t>
        </w:r>
      </w:hyperlink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y su color.</w:t>
      </w:r>
    </w:p>
    <w:p w:rsidR="00C342C8" w:rsidRPr="00C342C8" w:rsidRDefault="00C342C8" w:rsidP="00C342C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lastRenderedPageBreak/>
        <w:t xml:space="preserve">En la suma de dos números enteros, se determina por separado el </w:t>
      </w:r>
      <w:hyperlink r:id="rId54" w:tooltip="Signo (matemáticas)" w:history="1">
        <w:r w:rsidRPr="00C342C8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signo</w:t>
        </w:r>
      </w:hyperlink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y el </w:t>
      </w:r>
      <w:hyperlink r:id="rId55" w:tooltip="Valor absoluto" w:history="1">
        <w:r w:rsidRPr="00C342C8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valor absoluto</w:t>
        </w:r>
      </w:hyperlink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del resultado.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28"/>
      </w:tblGrid>
      <w:tr w:rsidR="00C342C8" w:rsidRPr="00C342C8" w:rsidTr="00C342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C8" w:rsidRPr="00C342C8" w:rsidRDefault="00C342C8" w:rsidP="00C342C8">
            <w:pPr>
              <w:shd w:val="clear" w:color="auto" w:fill="FFFFFF"/>
              <w:spacing w:beforeAutospacing="1" w:after="100" w:afterAutospacing="1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</w:pP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Para </w:t>
            </w:r>
            <w:r w:rsidRPr="00C342C8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CO"/>
              </w:rPr>
              <w:t>sumar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 dos números enteros, se determina el signo y el valor absoluto del resultado del siguiente modo:</w:t>
            </w:r>
          </w:p>
          <w:p w:rsidR="00C342C8" w:rsidRPr="00C342C8" w:rsidRDefault="00C342C8" w:rsidP="00C342C8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ind w:left="1440"/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</w:pP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>Si ambos sumandos tienen el mismo signo: ese es también el signo del resultado, y su valor absoluto es la suma de los valores absolutos de los sumandos.</w:t>
            </w:r>
          </w:p>
          <w:p w:rsidR="00C342C8" w:rsidRPr="00C342C8" w:rsidRDefault="00C342C8" w:rsidP="00C342C8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ind w:left="1440"/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</w:pP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Si ambos sumandos tienen distinto signo: </w:t>
            </w:r>
          </w:p>
          <w:p w:rsidR="00C342C8" w:rsidRPr="00C342C8" w:rsidRDefault="00C342C8" w:rsidP="00C342C8">
            <w:pPr>
              <w:numPr>
                <w:ilvl w:val="1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ind w:left="2160"/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</w:pP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>El signo del resultado es el signo del sumando con mayor valor absoluto.</w:t>
            </w:r>
          </w:p>
          <w:p w:rsidR="00C342C8" w:rsidRPr="00C342C8" w:rsidRDefault="00C342C8" w:rsidP="00C342C8">
            <w:pPr>
              <w:numPr>
                <w:ilvl w:val="1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ind w:left="2160"/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</w:pP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>El valor absoluto del resultado es la diferencia entre el mayor valor absoluto y el menor valor absoluto, de entre los dos sumandos.</w:t>
            </w:r>
          </w:p>
        </w:tc>
      </w:tr>
    </w:tbl>
    <w:p w:rsidR="00C342C8" w:rsidRPr="00C342C8" w:rsidRDefault="00C342C8" w:rsidP="00C342C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>Ejemplo.</w:t>
      </w:r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(+21) + (−13) = +</w:t>
      </w:r>
      <w:proofErr w:type="gramStart"/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>8 ,</w:t>
      </w:r>
      <w:proofErr w:type="gramEnd"/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(+17) + (+26) = +43 , (−41) + (+19) = −22 , (−33) + (−28) = −61</w:t>
      </w:r>
    </w:p>
    <w:p w:rsidR="00C342C8" w:rsidRPr="00C342C8" w:rsidRDefault="00C342C8" w:rsidP="00C342C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>La suma de números enteros se comporta de manera similar a la suma de números naturales: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28"/>
      </w:tblGrid>
      <w:tr w:rsidR="00C342C8" w:rsidRPr="00C342C8" w:rsidTr="00C342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C8" w:rsidRPr="00C342C8" w:rsidRDefault="00C342C8" w:rsidP="00C342C8">
            <w:pPr>
              <w:shd w:val="clear" w:color="auto" w:fill="FFFFFF"/>
              <w:spacing w:beforeAutospacing="1" w:after="100" w:afterAutospacing="1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</w:pP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>La suma de números enteros cumple las siguientes propiedades:</w:t>
            </w:r>
          </w:p>
          <w:p w:rsidR="00C342C8" w:rsidRPr="00C342C8" w:rsidRDefault="00C342C8" w:rsidP="00C342C8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240" w:lineRule="auto"/>
              <w:ind w:left="1440"/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</w:pPr>
            <w:hyperlink r:id="rId56" w:tooltip="Propiedad asociativa" w:history="1">
              <w:r w:rsidRPr="00C342C8">
                <w:rPr>
                  <w:rFonts w:ascii="Verdana" w:eastAsia="Times New Roman" w:hAnsi="Verdana" w:cs="Times New Roman"/>
                  <w:b/>
                  <w:bCs/>
                  <w:sz w:val="20"/>
                  <w:szCs w:val="20"/>
                  <w:u w:val="single"/>
                  <w:lang w:eastAsia="es-CO"/>
                </w:rPr>
                <w:t>Propiedad asociativa</w:t>
              </w:r>
            </w:hyperlink>
            <w:r w:rsidRPr="00C342C8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CO"/>
              </w:rPr>
              <w:t>.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 Dados tres números enteros 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a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, 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b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 y 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c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>, las sumas (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a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 + 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b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) + 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c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 y 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a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 + (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b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 + 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c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>) son iguales.</w:t>
            </w:r>
          </w:p>
          <w:p w:rsidR="00C342C8" w:rsidRPr="00C342C8" w:rsidRDefault="00C342C8" w:rsidP="00C342C8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240" w:lineRule="auto"/>
              <w:ind w:left="1440"/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</w:pPr>
            <w:hyperlink r:id="rId57" w:tooltip="Propiedad conmutativa" w:history="1">
              <w:r w:rsidRPr="00C342C8">
                <w:rPr>
                  <w:rFonts w:ascii="Verdana" w:eastAsia="Times New Roman" w:hAnsi="Verdana" w:cs="Times New Roman"/>
                  <w:b/>
                  <w:bCs/>
                  <w:sz w:val="20"/>
                  <w:szCs w:val="20"/>
                  <w:u w:val="single"/>
                  <w:lang w:eastAsia="es-CO"/>
                </w:rPr>
                <w:t>Propiedad conmutativa</w:t>
              </w:r>
            </w:hyperlink>
            <w:r w:rsidRPr="00C342C8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CO"/>
              </w:rPr>
              <w:t>.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 Dados dos números enteros 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a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 y 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b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, las sumas 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a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 + 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b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 y 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b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 + 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a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 son iguales.</w:t>
            </w:r>
          </w:p>
          <w:p w:rsidR="00C342C8" w:rsidRPr="00C342C8" w:rsidRDefault="00C342C8" w:rsidP="00C342C8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240" w:lineRule="auto"/>
              <w:ind w:left="1440"/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</w:pPr>
            <w:hyperlink r:id="rId58" w:tooltip="Elemento neutro" w:history="1">
              <w:r w:rsidRPr="00C342C8">
                <w:rPr>
                  <w:rFonts w:ascii="Verdana" w:eastAsia="Times New Roman" w:hAnsi="Verdana" w:cs="Times New Roman"/>
                  <w:b/>
                  <w:bCs/>
                  <w:sz w:val="20"/>
                  <w:szCs w:val="20"/>
                  <w:u w:val="single"/>
                  <w:lang w:eastAsia="es-CO"/>
                </w:rPr>
                <w:t>Elemento neutro</w:t>
              </w:r>
            </w:hyperlink>
            <w:r w:rsidRPr="00C342C8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CO"/>
              </w:rPr>
              <w:t>.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 Todos los números enteros 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a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 quedan inalterados al sumarles 0: 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a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 + 0 = 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a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>.</w:t>
            </w:r>
          </w:p>
        </w:tc>
      </w:tr>
    </w:tbl>
    <w:p w:rsidR="00C342C8" w:rsidRPr="00C342C8" w:rsidRDefault="00C342C8" w:rsidP="00C342C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>Ejemplo.</w:t>
      </w:r>
    </w:p>
    <w:p w:rsidR="00C342C8" w:rsidRPr="00C342C8" w:rsidRDefault="00C342C8" w:rsidP="00C342C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Propiedad asociativa: </w:t>
      </w:r>
    </w:p>
    <w:p w:rsidR="00C342C8" w:rsidRPr="00C342C8" w:rsidRDefault="00C342C8" w:rsidP="00C342C8">
      <w:pPr>
        <w:spacing w:after="0" w:line="240" w:lineRule="auto"/>
        <w:ind w:left="720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proofErr w:type="gramStart"/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>[ (</w:t>
      </w:r>
      <w:proofErr w:type="gramEnd"/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>−13) + (+25) ] + (+32) = (+12) + (+32) = (+44)</w:t>
      </w:r>
    </w:p>
    <w:p w:rsidR="00C342C8" w:rsidRPr="00C342C8" w:rsidRDefault="00C342C8" w:rsidP="00C342C8">
      <w:pPr>
        <w:spacing w:after="0" w:line="240" w:lineRule="auto"/>
        <w:ind w:left="720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(−13) + </w:t>
      </w:r>
      <w:proofErr w:type="gramStart"/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>[ (</w:t>
      </w:r>
      <w:proofErr w:type="gramEnd"/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>+25) + (+32) ] = (−13) + (+57) = (+44)</w:t>
      </w:r>
    </w:p>
    <w:p w:rsidR="00C342C8" w:rsidRPr="00C342C8" w:rsidRDefault="00C342C8" w:rsidP="00C342C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Propiedad conmutativa: </w:t>
      </w:r>
    </w:p>
    <w:p w:rsidR="00C342C8" w:rsidRPr="00C342C8" w:rsidRDefault="00C342C8" w:rsidP="00C342C8">
      <w:pPr>
        <w:spacing w:after="0" w:line="240" w:lineRule="auto"/>
        <w:ind w:left="720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>(+9) + (−17) = −8</w:t>
      </w:r>
    </w:p>
    <w:p w:rsidR="00C342C8" w:rsidRPr="00C342C8" w:rsidRDefault="00C342C8" w:rsidP="00C342C8">
      <w:pPr>
        <w:spacing w:after="0" w:line="240" w:lineRule="auto"/>
        <w:ind w:left="720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>(−17) + (+9) = −8</w:t>
      </w:r>
    </w:p>
    <w:p w:rsidR="00C342C8" w:rsidRPr="00C342C8" w:rsidRDefault="00C342C8" w:rsidP="00C342C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br/>
        <w:t>Además, la suma de números enteros posee una propiedad adicional que no tienen los números naturales: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28"/>
      </w:tblGrid>
      <w:tr w:rsidR="00C342C8" w:rsidRPr="00C342C8" w:rsidTr="00C342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C8" w:rsidRPr="00C342C8" w:rsidRDefault="00C342C8" w:rsidP="00C342C8">
            <w:pPr>
              <w:shd w:val="clear" w:color="auto" w:fill="FFFFFF"/>
              <w:spacing w:beforeAutospacing="1" w:after="100" w:afterAutospacing="1" w:line="240" w:lineRule="auto"/>
              <w:divId w:val="1513490743"/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</w:pPr>
            <w:hyperlink r:id="rId59" w:tooltip="Elemento opuesto" w:history="1">
              <w:r w:rsidRPr="00C342C8">
                <w:rPr>
                  <w:rFonts w:ascii="Verdana" w:eastAsia="Times New Roman" w:hAnsi="Verdana" w:cs="Times New Roman"/>
                  <w:b/>
                  <w:bCs/>
                  <w:sz w:val="20"/>
                  <w:szCs w:val="20"/>
                  <w:u w:val="single"/>
                  <w:lang w:eastAsia="es-CO"/>
                </w:rPr>
                <w:t>Elemento opuesto</w:t>
              </w:r>
            </w:hyperlink>
            <w:r w:rsidRPr="00C342C8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CO"/>
              </w:rPr>
              <w:t xml:space="preserve"> o simétrico.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 Para cada número entero 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a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>, existe otro entero −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a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, que sumado al primero resulta en cero: 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a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 + (−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a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>) = 0.</w:t>
            </w:r>
          </w:p>
        </w:tc>
      </w:tr>
    </w:tbl>
    <w:p w:rsidR="00C342C8" w:rsidRPr="00C342C8" w:rsidRDefault="00C342C8" w:rsidP="00C342C8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>[</w:t>
      </w:r>
      <w:hyperlink r:id="rId60" w:tooltip="Editar sección: Resta" w:history="1">
        <w:proofErr w:type="gramStart"/>
        <w:r w:rsidRPr="00C342C8">
          <w:rPr>
            <w:rFonts w:ascii="Verdana" w:eastAsia="Times New Roman" w:hAnsi="Verdana" w:cs="Times New Roman"/>
            <w:b/>
            <w:bCs/>
            <w:sz w:val="20"/>
            <w:szCs w:val="20"/>
            <w:u w:val="single"/>
            <w:lang w:val="es-ES" w:eastAsia="es-CO"/>
          </w:rPr>
          <w:t>editar</w:t>
        </w:r>
        <w:proofErr w:type="gramEnd"/>
      </w:hyperlink>
      <w:r w:rsidRPr="00C342C8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>] Resta</w:t>
      </w:r>
    </w:p>
    <w:p w:rsidR="00C342C8" w:rsidRPr="00C342C8" w:rsidRDefault="00C342C8" w:rsidP="00C342C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La </w:t>
      </w:r>
      <w:hyperlink r:id="rId61" w:tooltip="Resta" w:history="1">
        <w:r w:rsidRPr="00C342C8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resta</w:t>
        </w:r>
      </w:hyperlink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de números enteros es muy sencilla, ya que ahora es un caso particular de la suma.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28"/>
      </w:tblGrid>
      <w:tr w:rsidR="00C342C8" w:rsidRPr="00C342C8" w:rsidTr="00C342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C8" w:rsidRPr="00C342C8" w:rsidRDefault="00C342C8" w:rsidP="00C342C8">
            <w:pPr>
              <w:shd w:val="clear" w:color="auto" w:fill="FFFFFF"/>
              <w:spacing w:beforeAutospacing="1" w:after="100" w:afterAutospacing="1" w:line="240" w:lineRule="auto"/>
              <w:divId w:val="53240190"/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</w:pP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La </w:t>
            </w:r>
            <w:r w:rsidRPr="00C342C8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CO"/>
              </w:rPr>
              <w:t>resta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 de dos números enteros (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minuendo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 menos 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sustraendo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>) se realiza sumando el minuendo más el sustraendo cambiado de signo.</w:t>
            </w:r>
          </w:p>
        </w:tc>
      </w:tr>
    </w:tbl>
    <w:p w:rsidR="00C342C8" w:rsidRPr="00C342C8" w:rsidRDefault="00C342C8" w:rsidP="00C342C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lastRenderedPageBreak/>
        <w:t>Ejemplo.</w:t>
      </w:r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(+10) − (−5) = (+10) + (+5) = +</w:t>
      </w:r>
      <w:proofErr w:type="gramStart"/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>15 ,</w:t>
      </w:r>
      <w:proofErr w:type="gramEnd"/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(−7) − (+6) = (−7) + (−6) = −13 , (−4) − (−8) = (−4) + (+8) = +4 , (+2) − (+9) = (+2) + (−9) = −7</w:t>
      </w:r>
    </w:p>
    <w:p w:rsidR="00C342C8" w:rsidRPr="00C342C8" w:rsidRDefault="00C342C8" w:rsidP="00C342C8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>[</w:t>
      </w:r>
      <w:hyperlink r:id="rId62" w:tooltip="Editar sección: Multiplicación" w:history="1">
        <w:proofErr w:type="gramStart"/>
        <w:r w:rsidRPr="00C342C8">
          <w:rPr>
            <w:rFonts w:ascii="Verdana" w:eastAsia="Times New Roman" w:hAnsi="Verdana" w:cs="Times New Roman"/>
            <w:b/>
            <w:bCs/>
            <w:sz w:val="20"/>
            <w:szCs w:val="20"/>
            <w:u w:val="single"/>
            <w:lang w:val="es-ES" w:eastAsia="es-CO"/>
          </w:rPr>
          <w:t>editar</w:t>
        </w:r>
        <w:proofErr w:type="gramEnd"/>
      </w:hyperlink>
      <w:r w:rsidRPr="00C342C8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>] Multiplicación</w:t>
      </w:r>
    </w:p>
    <w:p w:rsidR="00C342C8" w:rsidRPr="00C342C8" w:rsidRDefault="00C342C8" w:rsidP="00C342C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La </w:t>
      </w:r>
      <w:hyperlink r:id="rId63" w:tooltip="Multiplicación" w:history="1">
        <w:r w:rsidRPr="00C342C8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multiplicación</w:t>
        </w:r>
      </w:hyperlink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de números enteros, al igual que la suma, requiere determinar por separado el </w:t>
      </w:r>
      <w:hyperlink r:id="rId64" w:tooltip="Signo (matemáticas)" w:history="1">
        <w:r w:rsidRPr="00C342C8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signo</w:t>
        </w:r>
      </w:hyperlink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y </w:t>
      </w:r>
      <w:hyperlink r:id="rId65" w:tooltip="Valor absoluto" w:history="1">
        <w:r w:rsidRPr="00C342C8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valor absoluto</w:t>
        </w:r>
      </w:hyperlink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del resultado.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28"/>
      </w:tblGrid>
      <w:tr w:rsidR="00C342C8" w:rsidRPr="00C342C8" w:rsidTr="00C342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C8" w:rsidRPr="00C342C8" w:rsidRDefault="00C342C8" w:rsidP="00C342C8">
            <w:pPr>
              <w:shd w:val="clear" w:color="auto" w:fill="FFFFFF"/>
              <w:spacing w:beforeAutospacing="1" w:after="100" w:afterAutospacing="1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</w:pP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En la </w:t>
            </w:r>
            <w:r w:rsidRPr="00C342C8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CO"/>
              </w:rPr>
              <w:t>multiplicación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 de dos números enteros se determinan el valor absoluto y el signo del resultado de la siguiente manera:</w:t>
            </w:r>
          </w:p>
          <w:p w:rsidR="00C342C8" w:rsidRPr="00C342C8" w:rsidRDefault="00C342C8" w:rsidP="00C342C8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240" w:lineRule="auto"/>
              <w:ind w:left="1440"/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</w:pP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>El valor absoluto es el producto de los valores absolutos de los factores.</w:t>
            </w:r>
          </w:p>
          <w:p w:rsidR="00C342C8" w:rsidRPr="00C342C8" w:rsidRDefault="00C342C8" w:rsidP="00C342C8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240" w:lineRule="auto"/>
              <w:ind w:left="1440"/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</w:pP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>El signo es «+» si los signos de los factores son iguales, y «−» si son distintos.</w:t>
            </w:r>
          </w:p>
        </w:tc>
      </w:tr>
    </w:tbl>
    <w:p w:rsidR="00C342C8" w:rsidRPr="00C342C8" w:rsidRDefault="00C342C8" w:rsidP="00C342C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Para recordar el signo del resultado, también se utiliza la </w:t>
      </w:r>
      <w:hyperlink r:id="rId66" w:tooltip="Regla de los signos" w:history="1">
        <w:r w:rsidRPr="00C342C8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regla de los signos</w:t>
        </w:r>
      </w:hyperlink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>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76"/>
      </w:tblGrid>
      <w:tr w:rsidR="00C342C8" w:rsidRPr="00C342C8" w:rsidTr="00C342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C8" w:rsidRPr="00C342C8" w:rsidRDefault="00C342C8" w:rsidP="00C342C8">
            <w:pPr>
              <w:shd w:val="clear" w:color="auto" w:fill="FFFFFF"/>
              <w:spacing w:beforeAutospacing="1" w:after="100" w:afterAutospacing="1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</w:pPr>
            <w:r w:rsidRPr="00C342C8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CO"/>
              </w:rPr>
              <w:t>Regla de los signos</w:t>
            </w:r>
          </w:p>
          <w:p w:rsidR="00C342C8" w:rsidRPr="00C342C8" w:rsidRDefault="00C342C8" w:rsidP="00C342C8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ind w:left="1440"/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</w:pP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>(+) × (+)</w:t>
            </w:r>
            <w:proofErr w:type="gramStart"/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>=(</w:t>
            </w:r>
            <w:proofErr w:type="gramEnd"/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>+)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> 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Más por más igual a más.</w:t>
            </w:r>
          </w:p>
          <w:p w:rsidR="00C342C8" w:rsidRPr="00C342C8" w:rsidRDefault="00C342C8" w:rsidP="00C342C8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ind w:left="1440"/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</w:pP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>(+) × (−)</w:t>
            </w:r>
            <w:proofErr w:type="gramStart"/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>=(</w:t>
            </w:r>
            <w:proofErr w:type="gramEnd"/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>−)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> 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Más por menos igual a menos.</w:t>
            </w:r>
          </w:p>
          <w:p w:rsidR="00C342C8" w:rsidRPr="00C342C8" w:rsidRDefault="00C342C8" w:rsidP="00C342C8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ind w:left="1440"/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</w:pP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>(−) × (+)</w:t>
            </w:r>
            <w:proofErr w:type="gramStart"/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>=(</w:t>
            </w:r>
            <w:proofErr w:type="gramEnd"/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>−)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> 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Menos por más igual a menos.</w:t>
            </w:r>
          </w:p>
          <w:p w:rsidR="00C342C8" w:rsidRPr="00C342C8" w:rsidRDefault="00C342C8" w:rsidP="00C342C8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ind w:left="1440"/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</w:pP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>(−) × (−)</w:t>
            </w:r>
            <w:proofErr w:type="gramStart"/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>=(</w:t>
            </w:r>
            <w:proofErr w:type="gramEnd"/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>+)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> 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Menos por menos igual a más.</w:t>
            </w:r>
          </w:p>
        </w:tc>
      </w:tr>
    </w:tbl>
    <w:p w:rsidR="00C342C8" w:rsidRPr="00C342C8" w:rsidRDefault="00C342C8" w:rsidP="00C342C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>Ejemplo.</w:t>
      </w:r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(+4) × (−6) = −</w:t>
      </w:r>
      <w:proofErr w:type="gramStart"/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>24 ,</w:t>
      </w:r>
      <w:proofErr w:type="gramEnd"/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(+5) × (+3) = +15 , (−7) × (+8) = −56 , (−9) × (−2) = +18.</w:t>
      </w:r>
    </w:p>
    <w:p w:rsidR="00C342C8" w:rsidRPr="00C342C8" w:rsidRDefault="00C342C8" w:rsidP="00C342C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La multiplicación de números enteros tiene también propiedades similares a la de </w:t>
      </w:r>
      <w:hyperlink r:id="rId67" w:tooltip="Números naturales" w:history="1">
        <w:r w:rsidRPr="00C342C8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números naturales</w:t>
        </w:r>
      </w:hyperlink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>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28"/>
      </w:tblGrid>
      <w:tr w:rsidR="00C342C8" w:rsidRPr="00C342C8" w:rsidTr="00C342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C8" w:rsidRPr="00C342C8" w:rsidRDefault="00C342C8" w:rsidP="00C342C8">
            <w:pPr>
              <w:shd w:val="clear" w:color="auto" w:fill="FFFFFF"/>
              <w:spacing w:beforeAutospacing="1" w:after="100" w:afterAutospacing="1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</w:pP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>La multiplicación de números enteros cumple las siguientes propiedades:</w:t>
            </w:r>
          </w:p>
          <w:p w:rsidR="00C342C8" w:rsidRPr="00C342C8" w:rsidRDefault="00C342C8" w:rsidP="00C342C8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240" w:lineRule="auto"/>
              <w:ind w:left="1440"/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</w:pPr>
            <w:hyperlink r:id="rId68" w:tooltip="Propiedad asociativa" w:history="1">
              <w:r w:rsidRPr="00C342C8">
                <w:rPr>
                  <w:rFonts w:ascii="Verdana" w:eastAsia="Times New Roman" w:hAnsi="Verdana" w:cs="Times New Roman"/>
                  <w:b/>
                  <w:bCs/>
                  <w:sz w:val="20"/>
                  <w:szCs w:val="20"/>
                  <w:u w:val="single"/>
                  <w:lang w:eastAsia="es-CO"/>
                </w:rPr>
                <w:t>Propiedad asociativa</w:t>
              </w:r>
            </w:hyperlink>
            <w:r w:rsidRPr="00C342C8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CO"/>
              </w:rPr>
              <w:t>.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 Dados tres números enteros 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a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, 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b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 y 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c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>, los productos (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a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 × 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b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) × 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c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 y 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a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 × (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b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 × 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c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>) son iguales.</w:t>
            </w:r>
          </w:p>
          <w:p w:rsidR="00C342C8" w:rsidRPr="00C342C8" w:rsidRDefault="00C342C8" w:rsidP="00C342C8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240" w:lineRule="auto"/>
              <w:ind w:left="1440"/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</w:pPr>
            <w:hyperlink r:id="rId69" w:tooltip="Propiedad conmutativa" w:history="1">
              <w:r w:rsidRPr="00C342C8">
                <w:rPr>
                  <w:rFonts w:ascii="Verdana" w:eastAsia="Times New Roman" w:hAnsi="Verdana" w:cs="Times New Roman"/>
                  <w:b/>
                  <w:bCs/>
                  <w:sz w:val="20"/>
                  <w:szCs w:val="20"/>
                  <w:u w:val="single"/>
                  <w:lang w:eastAsia="es-CO"/>
                </w:rPr>
                <w:t>Propiedad conmutativa</w:t>
              </w:r>
            </w:hyperlink>
            <w:r w:rsidRPr="00C342C8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CO"/>
              </w:rPr>
              <w:t>.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 Dados dos números enteros 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a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 y 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b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, los productos 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a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 × 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b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 y 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b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 × 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a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 son iguales.</w:t>
            </w:r>
          </w:p>
          <w:p w:rsidR="00C342C8" w:rsidRPr="00C342C8" w:rsidRDefault="00C342C8" w:rsidP="00C342C8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240" w:lineRule="auto"/>
              <w:ind w:left="1440"/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</w:pPr>
            <w:hyperlink r:id="rId70" w:tooltip="Elemento neutro" w:history="1">
              <w:r w:rsidRPr="00C342C8">
                <w:rPr>
                  <w:rFonts w:ascii="Verdana" w:eastAsia="Times New Roman" w:hAnsi="Verdana" w:cs="Times New Roman"/>
                  <w:b/>
                  <w:bCs/>
                  <w:sz w:val="20"/>
                  <w:szCs w:val="20"/>
                  <w:u w:val="single"/>
                  <w:lang w:eastAsia="es-CO"/>
                </w:rPr>
                <w:t>Elemento neutro</w:t>
              </w:r>
            </w:hyperlink>
            <w:r w:rsidRPr="00C342C8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CO"/>
              </w:rPr>
              <w:t>.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 Todos los números enteros 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a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 quedan inalterados al multiplicarlos por 1: 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a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 × 1 = 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a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>.</w:t>
            </w:r>
          </w:p>
        </w:tc>
      </w:tr>
    </w:tbl>
    <w:p w:rsidR="00C342C8" w:rsidRPr="00C342C8" w:rsidRDefault="00C342C8" w:rsidP="00C342C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>Ejemplo.</w:t>
      </w:r>
    </w:p>
    <w:p w:rsidR="00C342C8" w:rsidRPr="00C342C8" w:rsidRDefault="00C342C8" w:rsidP="00C342C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Propiedad asociativa: </w:t>
      </w:r>
    </w:p>
    <w:p w:rsidR="00C342C8" w:rsidRPr="00C342C8" w:rsidRDefault="00C342C8" w:rsidP="00C342C8">
      <w:pPr>
        <w:spacing w:after="0" w:line="240" w:lineRule="auto"/>
        <w:ind w:left="720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proofErr w:type="gramStart"/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>[ (</w:t>
      </w:r>
      <w:proofErr w:type="gramEnd"/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>−7) × (+4) ] × (+5) = (−28) × (+5) = −140</w:t>
      </w:r>
    </w:p>
    <w:p w:rsidR="00C342C8" w:rsidRPr="00C342C8" w:rsidRDefault="00C342C8" w:rsidP="00C342C8">
      <w:pPr>
        <w:spacing w:after="0" w:line="240" w:lineRule="auto"/>
        <w:ind w:left="720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(−7) × </w:t>
      </w:r>
      <w:proofErr w:type="gramStart"/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>[ (</w:t>
      </w:r>
      <w:proofErr w:type="gramEnd"/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>+4) × (+5) ] = (−7) × (+20) = −140</w:t>
      </w:r>
    </w:p>
    <w:p w:rsidR="00C342C8" w:rsidRPr="00C342C8" w:rsidRDefault="00C342C8" w:rsidP="00C342C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Propiedad conmutativa: </w:t>
      </w:r>
    </w:p>
    <w:p w:rsidR="00C342C8" w:rsidRPr="00C342C8" w:rsidRDefault="00C342C8" w:rsidP="00C342C8">
      <w:pPr>
        <w:spacing w:after="0" w:line="240" w:lineRule="auto"/>
        <w:ind w:left="720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>(−6) × (+9) = −54</w:t>
      </w:r>
    </w:p>
    <w:p w:rsidR="00C342C8" w:rsidRPr="00C342C8" w:rsidRDefault="00C342C8" w:rsidP="00C342C8">
      <w:pPr>
        <w:spacing w:after="0" w:line="240" w:lineRule="auto"/>
        <w:ind w:left="720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>(+9) × (−6) = −54</w:t>
      </w:r>
    </w:p>
    <w:p w:rsidR="00C342C8" w:rsidRPr="00C342C8" w:rsidRDefault="00C342C8" w:rsidP="00C342C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br/>
        <w:t>La suma y multiplicación de números enteros están relacionadas, al igual que los números naturales, por la propiedad distributiva: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28"/>
      </w:tblGrid>
      <w:tr w:rsidR="00C342C8" w:rsidRPr="00C342C8" w:rsidTr="00C342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C8" w:rsidRPr="00C342C8" w:rsidRDefault="00C342C8" w:rsidP="00C342C8">
            <w:pPr>
              <w:shd w:val="clear" w:color="auto" w:fill="FFFFFF"/>
              <w:spacing w:beforeAutospacing="1" w:after="100" w:afterAutospacing="1" w:line="240" w:lineRule="auto"/>
              <w:divId w:val="357506711"/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</w:pPr>
            <w:hyperlink r:id="rId71" w:tooltip="Propiedad distributiva" w:history="1">
              <w:r w:rsidRPr="00C342C8">
                <w:rPr>
                  <w:rFonts w:ascii="Verdana" w:eastAsia="Times New Roman" w:hAnsi="Verdana" w:cs="Times New Roman"/>
                  <w:b/>
                  <w:bCs/>
                  <w:sz w:val="20"/>
                  <w:szCs w:val="20"/>
                  <w:u w:val="single"/>
                  <w:lang w:eastAsia="es-CO"/>
                </w:rPr>
                <w:t>Propiedad distributiva</w:t>
              </w:r>
            </w:hyperlink>
            <w:r w:rsidRPr="00C342C8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CO"/>
              </w:rPr>
              <w:t>.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 Dados tres números enteros 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a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, 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b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 y 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c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, el producto 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a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 × (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b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 + 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c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>) y la suma de productos (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a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 × 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b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>) + (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a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 xml:space="preserve"> × </w:t>
            </w:r>
            <w:r w:rsidRPr="00C342C8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es-CO"/>
              </w:rPr>
              <w:t>c</w:t>
            </w:r>
            <w:r w:rsidRPr="00C342C8">
              <w:rPr>
                <w:rFonts w:ascii="Verdana" w:eastAsia="Times New Roman" w:hAnsi="Verdana" w:cs="Times New Roman"/>
                <w:sz w:val="20"/>
                <w:szCs w:val="20"/>
                <w:lang w:eastAsia="es-CO"/>
              </w:rPr>
              <w:t>) son idénticos.</w:t>
            </w:r>
          </w:p>
        </w:tc>
      </w:tr>
    </w:tbl>
    <w:p w:rsidR="00C342C8" w:rsidRPr="00C342C8" w:rsidRDefault="00C342C8" w:rsidP="00C342C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lastRenderedPageBreak/>
        <w:t>Ejemplo.</w:t>
      </w:r>
    </w:p>
    <w:p w:rsidR="00C342C8" w:rsidRPr="00C342C8" w:rsidRDefault="00C342C8" w:rsidP="00C342C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>(−7) × [ (−2) + (+5) ] = (−7) × (+3) = −21</w:t>
      </w:r>
    </w:p>
    <w:p w:rsidR="00C342C8" w:rsidRPr="00C342C8" w:rsidRDefault="00C342C8" w:rsidP="00C342C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C342C8">
        <w:rPr>
          <w:rFonts w:ascii="Verdana" w:eastAsia="Times New Roman" w:hAnsi="Verdana" w:cs="Times New Roman"/>
          <w:sz w:val="20"/>
          <w:szCs w:val="20"/>
          <w:lang w:val="es-ES" w:eastAsia="es-CO"/>
        </w:rPr>
        <w:t>[ (−7) × (−2) ] + [ (−7) × (+5) ] = (+14) + (−35) = −21</w:t>
      </w:r>
    </w:p>
    <w:p w:rsidR="000B6BE4" w:rsidRDefault="00FB378B" w:rsidP="000B6BE4">
      <w:pPr>
        <w:rPr>
          <w:rFonts w:ascii="Verdana" w:hAnsi="Verdana"/>
          <w:b/>
          <w:noProof/>
          <w:sz w:val="20"/>
          <w:szCs w:val="20"/>
          <w:lang w:val="es-ES" w:eastAsia="es-CO"/>
        </w:rPr>
      </w:pPr>
      <w:r>
        <w:rPr>
          <w:rFonts w:ascii="Verdana" w:hAnsi="Verdana"/>
          <w:b/>
          <w:noProof/>
          <w:sz w:val="20"/>
          <w:szCs w:val="20"/>
          <w:lang w:eastAsia="es-CO"/>
        </w:rPr>
        <w:drawing>
          <wp:inline distT="0" distB="0" distL="0" distR="0">
            <wp:extent cx="5612130" cy="7088714"/>
            <wp:effectExtent l="0" t="0" r="762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8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78B" w:rsidRPr="00C342C8" w:rsidRDefault="00FB378B" w:rsidP="000B6BE4">
      <w:pPr>
        <w:rPr>
          <w:rFonts w:ascii="Verdana" w:hAnsi="Verdana"/>
          <w:b/>
          <w:noProof/>
          <w:sz w:val="20"/>
          <w:szCs w:val="20"/>
          <w:lang w:val="es-ES" w:eastAsia="es-CO"/>
        </w:rPr>
      </w:pPr>
    </w:p>
    <w:p w:rsidR="000B6BE4" w:rsidRPr="00C342C8" w:rsidRDefault="000B6BE4" w:rsidP="000B6BE4">
      <w:pPr>
        <w:rPr>
          <w:rFonts w:ascii="Verdana" w:hAnsi="Verdana"/>
          <w:noProof/>
          <w:sz w:val="20"/>
          <w:szCs w:val="20"/>
          <w:lang w:eastAsia="es-CO"/>
        </w:rPr>
      </w:pPr>
    </w:p>
    <w:p w:rsidR="000B6BE4" w:rsidRPr="00C342C8" w:rsidRDefault="000B6BE4" w:rsidP="000B6BE4">
      <w:pPr>
        <w:rPr>
          <w:rFonts w:ascii="Verdana" w:hAnsi="Verdana"/>
          <w:noProof/>
          <w:sz w:val="20"/>
          <w:szCs w:val="20"/>
          <w:lang w:eastAsia="es-CO"/>
        </w:rPr>
      </w:pPr>
    </w:p>
    <w:p w:rsidR="000B6BE4" w:rsidRPr="00C342C8" w:rsidRDefault="000B6BE4" w:rsidP="000B6BE4">
      <w:pPr>
        <w:rPr>
          <w:rFonts w:ascii="Verdana" w:hAnsi="Verdana"/>
          <w:noProof/>
          <w:sz w:val="20"/>
          <w:szCs w:val="20"/>
          <w:lang w:eastAsia="es-CO"/>
        </w:rPr>
      </w:pPr>
    </w:p>
    <w:p w:rsidR="000B6BE4" w:rsidRPr="00C342C8" w:rsidRDefault="000B6BE4" w:rsidP="000B6BE4">
      <w:pPr>
        <w:rPr>
          <w:rFonts w:ascii="Verdana" w:hAnsi="Verdana"/>
          <w:noProof/>
          <w:sz w:val="20"/>
          <w:szCs w:val="20"/>
          <w:lang w:eastAsia="es-CO"/>
        </w:rPr>
      </w:pPr>
    </w:p>
    <w:p w:rsidR="000B6BE4" w:rsidRPr="00C342C8" w:rsidRDefault="000B6BE4" w:rsidP="000B6BE4">
      <w:pPr>
        <w:rPr>
          <w:rFonts w:ascii="Verdana" w:hAnsi="Verdana"/>
          <w:noProof/>
          <w:sz w:val="20"/>
          <w:szCs w:val="20"/>
          <w:lang w:eastAsia="es-CO"/>
        </w:rPr>
      </w:pPr>
    </w:p>
    <w:p w:rsidR="000B6BE4" w:rsidRPr="00C342C8" w:rsidRDefault="000B6BE4" w:rsidP="000B6BE4">
      <w:pPr>
        <w:rPr>
          <w:rFonts w:ascii="Verdana" w:hAnsi="Verdana"/>
          <w:noProof/>
          <w:sz w:val="20"/>
          <w:szCs w:val="20"/>
          <w:lang w:eastAsia="es-CO"/>
        </w:rPr>
      </w:pPr>
    </w:p>
    <w:p w:rsidR="000B6BE4" w:rsidRPr="00C342C8" w:rsidRDefault="000B6BE4" w:rsidP="000B6BE4">
      <w:pPr>
        <w:rPr>
          <w:rFonts w:ascii="Verdana" w:hAnsi="Verdana"/>
          <w:noProof/>
          <w:sz w:val="20"/>
          <w:szCs w:val="20"/>
          <w:lang w:eastAsia="es-CO"/>
        </w:rPr>
      </w:pPr>
    </w:p>
    <w:p w:rsidR="000B6BE4" w:rsidRPr="00C342C8" w:rsidRDefault="000B6BE4" w:rsidP="000B6BE4">
      <w:pPr>
        <w:rPr>
          <w:rFonts w:ascii="Verdana" w:hAnsi="Verdana"/>
          <w:noProof/>
          <w:sz w:val="20"/>
          <w:szCs w:val="20"/>
          <w:lang w:eastAsia="es-CO"/>
        </w:rPr>
      </w:pPr>
    </w:p>
    <w:p w:rsidR="000B6BE4" w:rsidRPr="00C342C8" w:rsidRDefault="00FB378B" w:rsidP="000B6BE4">
      <w:pPr>
        <w:rPr>
          <w:rFonts w:ascii="Verdana" w:hAnsi="Verdana"/>
          <w:noProof/>
          <w:sz w:val="20"/>
          <w:szCs w:val="20"/>
          <w:lang w:eastAsia="es-CO"/>
        </w:rPr>
      </w:pPr>
      <w:r>
        <w:rPr>
          <w:rFonts w:ascii="Verdana" w:hAnsi="Verdana"/>
          <w:noProof/>
          <w:sz w:val="20"/>
          <w:szCs w:val="20"/>
          <w:lang w:eastAsia="es-CO"/>
        </w:rPr>
        <w:drawing>
          <wp:inline distT="0" distB="0" distL="0" distR="0">
            <wp:extent cx="5612130" cy="7749551"/>
            <wp:effectExtent l="0" t="0" r="7620" b="381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4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BE4" w:rsidRPr="00C342C8" w:rsidRDefault="000B6BE4" w:rsidP="000B6BE4">
      <w:pPr>
        <w:rPr>
          <w:rFonts w:ascii="Verdana" w:hAnsi="Verdana"/>
          <w:noProof/>
          <w:sz w:val="20"/>
          <w:szCs w:val="20"/>
          <w:lang w:eastAsia="es-CO"/>
        </w:rPr>
      </w:pPr>
    </w:p>
    <w:p w:rsidR="000B6BE4" w:rsidRPr="00C342C8" w:rsidRDefault="000B6BE4" w:rsidP="000B6BE4">
      <w:pPr>
        <w:rPr>
          <w:rFonts w:ascii="Verdana" w:hAnsi="Verdana"/>
          <w:noProof/>
          <w:sz w:val="20"/>
          <w:szCs w:val="20"/>
          <w:lang w:eastAsia="es-CO"/>
        </w:rPr>
      </w:pPr>
    </w:p>
    <w:p w:rsidR="000B6BE4" w:rsidRPr="00C342C8" w:rsidRDefault="000B6BE4" w:rsidP="000B6BE4">
      <w:pPr>
        <w:rPr>
          <w:rFonts w:ascii="Verdana" w:hAnsi="Verdana"/>
          <w:noProof/>
          <w:sz w:val="20"/>
          <w:szCs w:val="20"/>
          <w:lang w:eastAsia="es-CO"/>
        </w:rPr>
      </w:pPr>
    </w:p>
    <w:p w:rsidR="000B6BE4" w:rsidRPr="00C342C8" w:rsidRDefault="000B6BE4" w:rsidP="000B6BE4">
      <w:pPr>
        <w:rPr>
          <w:rFonts w:ascii="Verdana" w:hAnsi="Verdana"/>
          <w:noProof/>
          <w:sz w:val="20"/>
          <w:szCs w:val="20"/>
          <w:lang w:eastAsia="es-CO"/>
        </w:rPr>
      </w:pPr>
    </w:p>
    <w:p w:rsidR="000B6BE4" w:rsidRPr="00C342C8" w:rsidRDefault="000B6BE4" w:rsidP="000B6BE4">
      <w:pPr>
        <w:rPr>
          <w:rFonts w:ascii="Verdana" w:hAnsi="Verdana"/>
          <w:noProof/>
          <w:sz w:val="20"/>
          <w:szCs w:val="20"/>
          <w:lang w:eastAsia="es-CO"/>
        </w:rPr>
      </w:pPr>
    </w:p>
    <w:p w:rsidR="000B6BE4" w:rsidRPr="00C342C8" w:rsidRDefault="000B6BE4" w:rsidP="000B6BE4">
      <w:pPr>
        <w:rPr>
          <w:rFonts w:ascii="Verdana" w:hAnsi="Verdana"/>
          <w:noProof/>
          <w:sz w:val="20"/>
          <w:szCs w:val="20"/>
          <w:lang w:eastAsia="es-CO"/>
        </w:rPr>
      </w:pPr>
    </w:p>
    <w:p w:rsidR="000B6BE4" w:rsidRPr="00C342C8" w:rsidRDefault="000B6BE4" w:rsidP="000B6BE4">
      <w:pPr>
        <w:rPr>
          <w:rFonts w:ascii="Verdana" w:hAnsi="Verdana"/>
          <w:sz w:val="20"/>
          <w:szCs w:val="20"/>
        </w:rPr>
      </w:pPr>
    </w:p>
    <w:p w:rsidR="000B6BE4" w:rsidRPr="00C342C8" w:rsidRDefault="000B6BE4" w:rsidP="000B6BE4">
      <w:pPr>
        <w:rPr>
          <w:rFonts w:ascii="Verdana" w:hAnsi="Verdana"/>
          <w:sz w:val="20"/>
          <w:szCs w:val="20"/>
        </w:rPr>
      </w:pPr>
    </w:p>
    <w:p w:rsidR="000B6BE4" w:rsidRPr="00C342C8" w:rsidRDefault="000B6BE4" w:rsidP="000B6BE4">
      <w:pPr>
        <w:rPr>
          <w:rFonts w:ascii="Verdana" w:hAnsi="Verdana"/>
          <w:sz w:val="20"/>
          <w:szCs w:val="20"/>
        </w:rPr>
      </w:pPr>
    </w:p>
    <w:p w:rsidR="000B6BE4" w:rsidRPr="00C342C8" w:rsidRDefault="000B6BE4" w:rsidP="000B6BE4">
      <w:pPr>
        <w:rPr>
          <w:rFonts w:ascii="Verdana" w:hAnsi="Verdana"/>
          <w:sz w:val="20"/>
          <w:szCs w:val="20"/>
        </w:rPr>
      </w:pPr>
    </w:p>
    <w:p w:rsidR="000B6BE4" w:rsidRPr="00C342C8" w:rsidRDefault="00FB378B" w:rsidP="000B6BE4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CO"/>
        </w:rPr>
        <w:drawing>
          <wp:inline distT="0" distB="0" distL="0" distR="0">
            <wp:extent cx="5612130" cy="2564594"/>
            <wp:effectExtent l="0" t="0" r="7620" b="762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6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BE4" w:rsidRPr="00C342C8" w:rsidRDefault="000B6BE4" w:rsidP="000B6BE4">
      <w:pPr>
        <w:rPr>
          <w:rFonts w:ascii="Verdana" w:hAnsi="Verdana"/>
          <w:sz w:val="20"/>
          <w:szCs w:val="20"/>
        </w:rPr>
      </w:pPr>
    </w:p>
    <w:p w:rsidR="000B6BE4" w:rsidRPr="00C342C8" w:rsidRDefault="000B6BE4" w:rsidP="000B6BE4">
      <w:pPr>
        <w:rPr>
          <w:rFonts w:ascii="Verdana" w:hAnsi="Verdana"/>
          <w:sz w:val="20"/>
          <w:szCs w:val="20"/>
        </w:rPr>
      </w:pPr>
    </w:p>
    <w:p w:rsidR="000B6BE4" w:rsidRPr="00C342C8" w:rsidRDefault="00FB378B" w:rsidP="000B6BE4">
      <w:pPr>
        <w:rPr>
          <w:rFonts w:ascii="Verdana" w:hAnsi="Verdana"/>
          <w:sz w:val="20"/>
          <w:szCs w:val="20"/>
        </w:rPr>
      </w:pPr>
      <w:r w:rsidRPr="00C342C8">
        <w:rPr>
          <w:rFonts w:ascii="Verdana" w:eastAsia="Times New Roman" w:hAnsi="Verdana" w:cs="Times New Roman"/>
          <w:b/>
          <w:bCs/>
          <w:noProof/>
          <w:sz w:val="20"/>
          <w:szCs w:val="20"/>
          <w:lang w:eastAsia="es-CO"/>
        </w:rPr>
        <w:drawing>
          <wp:inline distT="0" distB="0" distL="0" distR="0" wp14:anchorId="683A969E" wp14:editId="2AB128D5">
            <wp:extent cx="4470436" cy="3426488"/>
            <wp:effectExtent l="0" t="0" r="6350" b="254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623" cy="343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6BE4" w:rsidRPr="00C342C8" w:rsidRDefault="000B6BE4" w:rsidP="000B6BE4">
      <w:pPr>
        <w:rPr>
          <w:rFonts w:ascii="Verdana" w:hAnsi="Verdana"/>
          <w:sz w:val="20"/>
          <w:szCs w:val="20"/>
        </w:rPr>
      </w:pPr>
    </w:p>
    <w:p w:rsidR="000B6BE4" w:rsidRPr="00C342C8" w:rsidRDefault="000B6BE4" w:rsidP="000B6BE4">
      <w:pPr>
        <w:rPr>
          <w:rFonts w:ascii="Verdana" w:hAnsi="Verdana"/>
          <w:sz w:val="20"/>
          <w:szCs w:val="20"/>
        </w:rPr>
      </w:pPr>
    </w:p>
    <w:p w:rsidR="000B6BE4" w:rsidRPr="00C342C8" w:rsidRDefault="000B6BE4" w:rsidP="000B6BE4">
      <w:pPr>
        <w:rPr>
          <w:rFonts w:ascii="Verdana" w:hAnsi="Verdana"/>
          <w:sz w:val="20"/>
          <w:szCs w:val="20"/>
        </w:rPr>
      </w:pPr>
    </w:p>
    <w:p w:rsidR="000B6BE4" w:rsidRPr="00C342C8" w:rsidRDefault="000B6BE4" w:rsidP="000B6BE4">
      <w:pPr>
        <w:rPr>
          <w:rFonts w:ascii="Verdana" w:hAnsi="Verdana"/>
          <w:sz w:val="20"/>
          <w:szCs w:val="20"/>
        </w:rPr>
      </w:pPr>
    </w:p>
    <w:p w:rsidR="000B6BE4" w:rsidRPr="00C342C8" w:rsidRDefault="000B6BE4" w:rsidP="000B6BE4">
      <w:pPr>
        <w:rPr>
          <w:rFonts w:ascii="Verdana" w:hAnsi="Verdana"/>
          <w:sz w:val="20"/>
          <w:szCs w:val="20"/>
        </w:rPr>
      </w:pPr>
    </w:p>
    <w:p w:rsidR="000B6BE4" w:rsidRPr="00C342C8" w:rsidRDefault="000B6BE4" w:rsidP="000B6BE4">
      <w:pPr>
        <w:rPr>
          <w:rFonts w:ascii="Verdana" w:hAnsi="Verdana"/>
          <w:sz w:val="20"/>
          <w:szCs w:val="20"/>
        </w:rPr>
      </w:pPr>
    </w:p>
    <w:p w:rsidR="000B6BE4" w:rsidRPr="00C342C8" w:rsidRDefault="000B6BE4" w:rsidP="000B6BE4">
      <w:pPr>
        <w:jc w:val="center"/>
        <w:rPr>
          <w:rFonts w:ascii="Verdana" w:hAnsi="Verdana"/>
          <w:sz w:val="20"/>
          <w:szCs w:val="20"/>
        </w:rPr>
      </w:pPr>
    </w:p>
    <w:p w:rsidR="000B6BE4" w:rsidRPr="00C342C8" w:rsidRDefault="000B6BE4" w:rsidP="000B6BE4">
      <w:pPr>
        <w:jc w:val="center"/>
        <w:rPr>
          <w:rFonts w:ascii="Verdana" w:hAnsi="Verdana"/>
          <w:sz w:val="20"/>
          <w:szCs w:val="20"/>
        </w:rPr>
      </w:pPr>
    </w:p>
    <w:p w:rsidR="000B6BE4" w:rsidRPr="00C342C8" w:rsidRDefault="000B6BE4" w:rsidP="000B6BE4">
      <w:pPr>
        <w:jc w:val="center"/>
        <w:rPr>
          <w:rFonts w:ascii="Verdana" w:hAnsi="Verdana"/>
          <w:sz w:val="20"/>
          <w:szCs w:val="20"/>
        </w:rPr>
      </w:pPr>
    </w:p>
    <w:p w:rsidR="00B44556" w:rsidRPr="00C342C8" w:rsidRDefault="00B44556">
      <w:pPr>
        <w:rPr>
          <w:rFonts w:ascii="Verdana" w:hAnsi="Verdana"/>
          <w:sz w:val="20"/>
          <w:szCs w:val="20"/>
        </w:rPr>
      </w:pPr>
    </w:p>
    <w:sectPr w:rsidR="00B44556" w:rsidRPr="00C342C8" w:rsidSect="00FB4611">
      <w:headerReference w:type="default" r:id="rId76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6BE4" w:rsidRDefault="000B6BE4" w:rsidP="000B6BE4">
      <w:pPr>
        <w:spacing w:after="0" w:line="240" w:lineRule="auto"/>
      </w:pPr>
      <w:r>
        <w:separator/>
      </w:r>
    </w:p>
  </w:endnote>
  <w:endnote w:type="continuationSeparator" w:id="0">
    <w:p w:rsidR="000B6BE4" w:rsidRDefault="000B6BE4" w:rsidP="000B6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6BE4" w:rsidRDefault="000B6BE4" w:rsidP="000B6BE4">
      <w:pPr>
        <w:spacing w:after="0" w:line="240" w:lineRule="auto"/>
      </w:pPr>
      <w:r>
        <w:separator/>
      </w:r>
    </w:p>
  </w:footnote>
  <w:footnote w:type="continuationSeparator" w:id="0">
    <w:p w:rsidR="000B6BE4" w:rsidRDefault="000B6BE4" w:rsidP="000B6B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14B" w:rsidRDefault="00FB378B">
    <w:pPr>
      <w:pStyle w:val="Encabezado"/>
    </w:pPr>
    <w:r w:rsidRPr="00531006">
      <w:rPr>
        <w:noProof/>
        <w:lang w:eastAsia="es-CO"/>
      </w:rPr>
      <w:drawing>
        <wp:inline distT="0" distB="0" distL="0" distR="0" wp14:anchorId="64E1BE2D" wp14:editId="4349C1DA">
          <wp:extent cx="5612130" cy="769604"/>
          <wp:effectExtent l="0" t="0" r="0" b="0"/>
          <wp:docPr id="24" name="Imagen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2837" t="26573" r="22567" b="51943"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7696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13DA9"/>
    <w:multiLevelType w:val="multilevel"/>
    <w:tmpl w:val="79F2C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093A9A"/>
    <w:multiLevelType w:val="multilevel"/>
    <w:tmpl w:val="B5A86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D85EC5"/>
    <w:multiLevelType w:val="multilevel"/>
    <w:tmpl w:val="DACC4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C97E67"/>
    <w:multiLevelType w:val="multilevel"/>
    <w:tmpl w:val="F768D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56418CC"/>
    <w:multiLevelType w:val="multilevel"/>
    <w:tmpl w:val="14685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094C35"/>
    <w:multiLevelType w:val="multilevel"/>
    <w:tmpl w:val="97E22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CA27067"/>
    <w:multiLevelType w:val="multilevel"/>
    <w:tmpl w:val="EDC68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997D0A"/>
    <w:multiLevelType w:val="multilevel"/>
    <w:tmpl w:val="91BE9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2EE5474"/>
    <w:multiLevelType w:val="multilevel"/>
    <w:tmpl w:val="3F82D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7"/>
  </w:num>
  <w:num w:numId="5">
    <w:abstractNumId w:val="1"/>
  </w:num>
  <w:num w:numId="6">
    <w:abstractNumId w:val="4"/>
  </w:num>
  <w:num w:numId="7">
    <w:abstractNumId w:val="2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BE4"/>
    <w:rsid w:val="000B6BE4"/>
    <w:rsid w:val="00B44556"/>
    <w:rsid w:val="00C342C8"/>
    <w:rsid w:val="00FB3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6BE4"/>
    <w:pPr>
      <w:spacing w:after="20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B6BE4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B6BE4"/>
  </w:style>
  <w:style w:type="paragraph" w:styleId="Piedepgina">
    <w:name w:val="footer"/>
    <w:basedOn w:val="Normal"/>
    <w:link w:val="PiedepginaCar"/>
    <w:uiPriority w:val="99"/>
    <w:unhideWhenUsed/>
    <w:rsid w:val="000B6BE4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B6BE4"/>
  </w:style>
  <w:style w:type="paragraph" w:styleId="Textodeglobo">
    <w:name w:val="Balloon Text"/>
    <w:basedOn w:val="Normal"/>
    <w:link w:val="TextodegloboCar"/>
    <w:uiPriority w:val="99"/>
    <w:semiHidden/>
    <w:unhideWhenUsed/>
    <w:rsid w:val="000B6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6B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6BE4"/>
    <w:pPr>
      <w:spacing w:after="20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B6BE4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B6BE4"/>
  </w:style>
  <w:style w:type="paragraph" w:styleId="Piedepgina">
    <w:name w:val="footer"/>
    <w:basedOn w:val="Normal"/>
    <w:link w:val="PiedepginaCar"/>
    <w:uiPriority w:val="99"/>
    <w:unhideWhenUsed/>
    <w:rsid w:val="000B6BE4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B6BE4"/>
  </w:style>
  <w:style w:type="paragraph" w:styleId="Textodeglobo">
    <w:name w:val="Balloon Text"/>
    <w:basedOn w:val="Normal"/>
    <w:link w:val="TextodegloboCar"/>
    <w:uiPriority w:val="99"/>
    <w:semiHidden/>
    <w:unhideWhenUsed/>
    <w:rsid w:val="000B6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6B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4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53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92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48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34977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single" w:sz="6" w:space="6" w:color="880000"/>
                        <w:left w:val="single" w:sz="6" w:space="18" w:color="880000"/>
                        <w:bottom w:val="single" w:sz="6" w:space="6" w:color="880000"/>
                        <w:right w:val="single" w:sz="6" w:space="24" w:color="880000"/>
                      </w:divBdr>
                    </w:div>
                    <w:div w:id="90598907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single" w:sz="6" w:space="6" w:color="880000"/>
                        <w:left w:val="single" w:sz="6" w:space="18" w:color="880000"/>
                        <w:bottom w:val="single" w:sz="6" w:space="6" w:color="880000"/>
                        <w:right w:val="single" w:sz="6" w:space="24" w:color="880000"/>
                      </w:divBdr>
                    </w:div>
                    <w:div w:id="214651076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single" w:sz="6" w:space="6" w:color="880000"/>
                        <w:left w:val="single" w:sz="6" w:space="18" w:color="880000"/>
                        <w:bottom w:val="single" w:sz="6" w:space="6" w:color="880000"/>
                        <w:right w:val="single" w:sz="6" w:space="24" w:color="880000"/>
                      </w:divBdr>
                      <w:divsChild>
                        <w:div w:id="1162163147">
                          <w:blockQuote w:val="1"/>
                          <w:marLeft w:val="450"/>
                          <w:marRight w:val="720"/>
                          <w:marTop w:val="48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993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378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981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823840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single" w:sz="6" w:space="6" w:color="880000"/>
                        <w:left w:val="single" w:sz="6" w:space="18" w:color="880000"/>
                        <w:bottom w:val="single" w:sz="6" w:space="6" w:color="880000"/>
                        <w:right w:val="single" w:sz="6" w:space="24" w:color="880000"/>
                      </w:divBdr>
                    </w:div>
                    <w:div w:id="33229661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single" w:sz="6" w:space="6" w:color="880000"/>
                        <w:left w:val="single" w:sz="6" w:space="18" w:color="880000"/>
                        <w:bottom w:val="single" w:sz="6" w:space="6" w:color="880000"/>
                        <w:right w:val="single" w:sz="6" w:space="24" w:color="880000"/>
                      </w:divBdr>
                    </w:div>
                    <w:div w:id="56973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42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58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223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487731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single" w:sz="6" w:space="6" w:color="880000"/>
                        <w:left w:val="single" w:sz="6" w:space="18" w:color="880000"/>
                        <w:bottom w:val="single" w:sz="6" w:space="6" w:color="880000"/>
                        <w:right w:val="single" w:sz="6" w:space="24" w:color="880000"/>
                      </w:divBdr>
                    </w:div>
                    <w:div w:id="26700695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single" w:sz="6" w:space="6" w:color="49768C"/>
                        <w:left w:val="single" w:sz="6" w:space="18" w:color="49768C"/>
                        <w:bottom w:val="single" w:sz="6" w:space="6" w:color="49768C"/>
                        <w:right w:val="single" w:sz="6" w:space="24" w:color="49768C"/>
                      </w:divBdr>
                    </w:div>
                    <w:div w:id="151349074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single" w:sz="6" w:space="6" w:color="49768C"/>
                        <w:left w:val="single" w:sz="6" w:space="18" w:color="49768C"/>
                        <w:bottom w:val="single" w:sz="6" w:space="6" w:color="49768C"/>
                        <w:right w:val="single" w:sz="6" w:space="24" w:color="49768C"/>
                      </w:divBdr>
                    </w:div>
                    <w:div w:id="5324019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single" w:sz="6" w:space="6" w:color="880000"/>
                        <w:left w:val="single" w:sz="6" w:space="18" w:color="880000"/>
                        <w:bottom w:val="single" w:sz="6" w:space="6" w:color="880000"/>
                        <w:right w:val="single" w:sz="6" w:space="24" w:color="880000"/>
                      </w:divBdr>
                    </w:div>
                    <w:div w:id="146396380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single" w:sz="6" w:space="6" w:color="880000"/>
                        <w:left w:val="single" w:sz="6" w:space="18" w:color="880000"/>
                        <w:bottom w:val="single" w:sz="6" w:space="6" w:color="880000"/>
                        <w:right w:val="single" w:sz="6" w:space="24" w:color="880000"/>
                      </w:divBdr>
                    </w:div>
                    <w:div w:id="203530327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single" w:sz="6" w:space="6" w:color="880000"/>
                        <w:left w:val="single" w:sz="6" w:space="18" w:color="880000"/>
                        <w:bottom w:val="single" w:sz="6" w:space="6" w:color="880000"/>
                        <w:right w:val="single" w:sz="6" w:space="24" w:color="880000"/>
                      </w:divBdr>
                    </w:div>
                    <w:div w:id="104583428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single" w:sz="6" w:space="6" w:color="49768C"/>
                        <w:left w:val="single" w:sz="6" w:space="18" w:color="49768C"/>
                        <w:bottom w:val="single" w:sz="6" w:space="6" w:color="49768C"/>
                        <w:right w:val="single" w:sz="6" w:space="24" w:color="49768C"/>
                      </w:divBdr>
                    </w:div>
                    <w:div w:id="35750671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single" w:sz="6" w:space="6" w:color="49768C"/>
                        <w:left w:val="single" w:sz="6" w:space="18" w:color="49768C"/>
                        <w:bottom w:val="single" w:sz="6" w:space="6" w:color="49768C"/>
                        <w:right w:val="single" w:sz="6" w:space="24" w:color="49768C"/>
                      </w:divBdr>
                    </w:div>
                  </w:divsChild>
                </w:div>
              </w:divsChild>
            </w:div>
          </w:divsChild>
        </w:div>
      </w:divsChild>
    </w:div>
    <w:div w:id="10796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7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0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s.wikipedia.org/wiki/N%C3%BAmero_positivo" TargetMode="External"/><Relationship Id="rId18" Type="http://schemas.openxmlformats.org/officeDocument/2006/relationships/hyperlink" Target="http://es.wikipedia.org/wiki/Resta" TargetMode="External"/><Relationship Id="rId26" Type="http://schemas.openxmlformats.org/officeDocument/2006/relationships/hyperlink" Target="http://es.wikipedia.org/wiki/Metro" TargetMode="External"/><Relationship Id="rId39" Type="http://schemas.openxmlformats.org/officeDocument/2006/relationships/hyperlink" Target="http://es.wikipedia.org/wiki/Valor_absoluto" TargetMode="External"/><Relationship Id="rId21" Type="http://schemas.openxmlformats.org/officeDocument/2006/relationships/hyperlink" Target="http://es.wikipedia.org/wiki/Signo_(matem%C3%A1ticas)" TargetMode="External"/><Relationship Id="rId34" Type="http://schemas.openxmlformats.org/officeDocument/2006/relationships/hyperlink" Target="http://es.wikipedia.org/w/index.php?title=N%C3%BAmero_entero&amp;action=edit&amp;section=4" TargetMode="External"/><Relationship Id="rId42" Type="http://schemas.openxmlformats.org/officeDocument/2006/relationships/hyperlink" Target="http://es.wikipedia.org/wiki/Resta" TargetMode="External"/><Relationship Id="rId47" Type="http://schemas.openxmlformats.org/officeDocument/2006/relationships/hyperlink" Target="http://commons.wikimedia.org/wiki/File:AdditionRules-2.svg?uselang=es" TargetMode="External"/><Relationship Id="rId50" Type="http://schemas.openxmlformats.org/officeDocument/2006/relationships/image" Target="media/image5.png"/><Relationship Id="rId55" Type="http://schemas.openxmlformats.org/officeDocument/2006/relationships/hyperlink" Target="http://es.wikipedia.org/wiki/Valor_absoluto" TargetMode="External"/><Relationship Id="rId63" Type="http://schemas.openxmlformats.org/officeDocument/2006/relationships/hyperlink" Target="http://es.wikipedia.org/wiki/Multiplicaci%C3%B3n" TargetMode="External"/><Relationship Id="rId68" Type="http://schemas.openxmlformats.org/officeDocument/2006/relationships/hyperlink" Target="http://es.wikipedia.org/wiki/Propiedad_asociativa" TargetMode="External"/><Relationship Id="rId76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hyperlink" Target="http://es.wikipedia.org/wiki/Propiedad_distributiva" TargetMode="External"/><Relationship Id="rId2" Type="http://schemas.openxmlformats.org/officeDocument/2006/relationships/styles" Target="styles.xml"/><Relationship Id="rId16" Type="http://schemas.openxmlformats.org/officeDocument/2006/relationships/hyperlink" Target="http://es.wikipedia.org/wiki/Parte_fraccionaria" TargetMode="External"/><Relationship Id="rId29" Type="http://schemas.openxmlformats.org/officeDocument/2006/relationships/hyperlink" Target="http://es.wikipedia.org/wiki/Signo_(matem%C3%A1ticas)" TargetMode="External"/><Relationship Id="rId11" Type="http://schemas.openxmlformats.org/officeDocument/2006/relationships/hyperlink" Target="http://es.wikipedia.org/wiki/Cero" TargetMode="External"/><Relationship Id="rId24" Type="http://schemas.openxmlformats.org/officeDocument/2006/relationships/hyperlink" Target="http://es.wikipedia.org/wiki/Altitud" TargetMode="External"/><Relationship Id="rId32" Type="http://schemas.openxmlformats.org/officeDocument/2006/relationships/hyperlink" Target="http://es.wikipedia.org/wiki/Blackboard_bold" TargetMode="External"/><Relationship Id="rId37" Type="http://schemas.openxmlformats.org/officeDocument/2006/relationships/hyperlink" Target="http://commons.wikimedia.org/wiki/File:Integers-line.svg?uselang=es" TargetMode="External"/><Relationship Id="rId40" Type="http://schemas.openxmlformats.org/officeDocument/2006/relationships/hyperlink" Target="http://es.wikipedia.org/w/index.php?title=N%C3%BAmero_entero&amp;action=edit&amp;section=5" TargetMode="External"/><Relationship Id="rId45" Type="http://schemas.openxmlformats.org/officeDocument/2006/relationships/hyperlink" Target="http://es.wikipedia.org/wiki/N%C3%BAmeros_naturales" TargetMode="External"/><Relationship Id="rId53" Type="http://schemas.openxmlformats.org/officeDocument/2006/relationships/hyperlink" Target="http://es.wikipedia.org/wiki/C%C3%ADrculo" TargetMode="External"/><Relationship Id="rId58" Type="http://schemas.openxmlformats.org/officeDocument/2006/relationships/hyperlink" Target="http://es.wikipedia.org/wiki/Elemento_neutro" TargetMode="External"/><Relationship Id="rId66" Type="http://schemas.openxmlformats.org/officeDocument/2006/relationships/hyperlink" Target="http://es.wikipedia.org/wiki/Regla_de_los_signos" TargetMode="External"/><Relationship Id="rId7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hyperlink" Target="http://es.wikipedia.org/wiki/Idioma_alem%C3%A1n" TargetMode="External"/><Relationship Id="rId23" Type="http://schemas.openxmlformats.org/officeDocument/2006/relationships/hyperlink" Target="http://es.wikipedia.org/wiki/Temperatura" TargetMode="External"/><Relationship Id="rId28" Type="http://schemas.openxmlformats.org/officeDocument/2006/relationships/hyperlink" Target="http://es.wikipedia.org/wiki/Mar_Muerto" TargetMode="External"/><Relationship Id="rId36" Type="http://schemas.openxmlformats.org/officeDocument/2006/relationships/hyperlink" Target="http://es.wikipedia.org/wiki/Recta_num%C3%A9rica" TargetMode="External"/><Relationship Id="rId49" Type="http://schemas.openxmlformats.org/officeDocument/2006/relationships/hyperlink" Target="http://es.wikipedia.org/wiki/Archivo:AdditionRules-2.svg" TargetMode="External"/><Relationship Id="rId57" Type="http://schemas.openxmlformats.org/officeDocument/2006/relationships/hyperlink" Target="http://es.wikipedia.org/wiki/Propiedad_conmutativa" TargetMode="External"/><Relationship Id="rId61" Type="http://schemas.openxmlformats.org/officeDocument/2006/relationships/hyperlink" Target="http://es.wikipedia.org/wiki/Resta" TargetMode="External"/><Relationship Id="rId10" Type="http://schemas.openxmlformats.org/officeDocument/2006/relationships/hyperlink" Target="http://es.wikipedia.org/wiki/N%C3%BAmeros_naturales" TargetMode="External"/><Relationship Id="rId19" Type="http://schemas.openxmlformats.org/officeDocument/2006/relationships/hyperlink" Target="http://es.wikipedia.org/wiki/Multiplicaci%C3%B3n" TargetMode="External"/><Relationship Id="rId31" Type="http://schemas.openxmlformats.org/officeDocument/2006/relationships/hyperlink" Target="http://es.wikipedia.org/wiki/Contar" TargetMode="External"/><Relationship Id="rId44" Type="http://schemas.openxmlformats.org/officeDocument/2006/relationships/hyperlink" Target="http://es.wikipedia.org/wiki/Divisi%C3%B3n_(matem%C3%A1ticas)" TargetMode="External"/><Relationship Id="rId52" Type="http://schemas.openxmlformats.org/officeDocument/2006/relationships/hyperlink" Target="http://es.wikipedia.org/wiki/Signo_(matem%C3%A1ticas)" TargetMode="External"/><Relationship Id="rId60" Type="http://schemas.openxmlformats.org/officeDocument/2006/relationships/hyperlink" Target="http://es.wikipedia.org/w/index.php?title=N%C3%BAmero_entero&amp;action=edit&amp;section=7" TargetMode="External"/><Relationship Id="rId65" Type="http://schemas.openxmlformats.org/officeDocument/2006/relationships/hyperlink" Target="http://es.wikipedia.org/wiki/Valor_absoluto" TargetMode="External"/><Relationship Id="rId73" Type="http://schemas.openxmlformats.org/officeDocument/2006/relationships/image" Target="media/image7.emf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es.wikipedia.org/wiki/N%C3%BAmero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://es.wikipedia.org/wiki/Educaci%C3%B3n_secundaria" TargetMode="External"/><Relationship Id="rId27" Type="http://schemas.openxmlformats.org/officeDocument/2006/relationships/hyperlink" Target="http://es.wikipedia.org/wiki/Nivel_del_mar" TargetMode="External"/><Relationship Id="rId30" Type="http://schemas.openxmlformats.org/officeDocument/2006/relationships/hyperlink" Target="http://es.wikipedia.org/wiki/N%C3%BAmeros_naturales" TargetMode="External"/><Relationship Id="rId35" Type="http://schemas.openxmlformats.org/officeDocument/2006/relationships/hyperlink" Target="http://es.wikipedia.org/wiki/Recta_num%C3%A9rica" TargetMode="External"/><Relationship Id="rId43" Type="http://schemas.openxmlformats.org/officeDocument/2006/relationships/hyperlink" Target="http://es.wikipedia.org/wiki/Multiplicaci%C3%B3n" TargetMode="External"/><Relationship Id="rId48" Type="http://schemas.openxmlformats.org/officeDocument/2006/relationships/image" Target="media/image4.png"/><Relationship Id="rId56" Type="http://schemas.openxmlformats.org/officeDocument/2006/relationships/hyperlink" Target="http://es.wikipedia.org/wiki/Propiedad_asociativa" TargetMode="External"/><Relationship Id="rId64" Type="http://schemas.openxmlformats.org/officeDocument/2006/relationships/hyperlink" Target="http://es.wikipedia.org/wiki/Signo_(matem%C3%A1ticas)" TargetMode="External"/><Relationship Id="rId69" Type="http://schemas.openxmlformats.org/officeDocument/2006/relationships/hyperlink" Target="http://es.wikipedia.org/wiki/Propiedad_conmutativa" TargetMode="External"/><Relationship Id="rId77" Type="http://schemas.openxmlformats.org/officeDocument/2006/relationships/fontTable" Target="fontTable.xml"/><Relationship Id="rId8" Type="http://schemas.openxmlformats.org/officeDocument/2006/relationships/hyperlink" Target="http://es.wikipedia.org/wiki/Conjunto" TargetMode="External"/><Relationship Id="rId51" Type="http://schemas.openxmlformats.org/officeDocument/2006/relationships/hyperlink" Target="http://es.wikipedia.org/wiki/Valor_absoluto" TargetMode="External"/><Relationship Id="rId72" Type="http://schemas.openxmlformats.org/officeDocument/2006/relationships/image" Target="media/image6.emf"/><Relationship Id="rId3" Type="http://schemas.microsoft.com/office/2007/relationships/stylesWithEffects" Target="stylesWithEffects.xml"/><Relationship Id="rId12" Type="http://schemas.openxmlformats.org/officeDocument/2006/relationships/hyperlink" Target="http://es.wikipedia.org/wiki/N%C3%BAmero_negativo" TargetMode="External"/><Relationship Id="rId17" Type="http://schemas.openxmlformats.org/officeDocument/2006/relationships/hyperlink" Target="http://es.wikipedia.org/wiki/Suma" TargetMode="External"/><Relationship Id="rId25" Type="http://schemas.openxmlformats.org/officeDocument/2006/relationships/hyperlink" Target="http://es.wikipedia.org/wiki/Everest" TargetMode="External"/><Relationship Id="rId33" Type="http://schemas.openxmlformats.org/officeDocument/2006/relationships/image" Target="media/image2.png"/><Relationship Id="rId38" Type="http://schemas.openxmlformats.org/officeDocument/2006/relationships/image" Target="media/image3.png"/><Relationship Id="rId46" Type="http://schemas.openxmlformats.org/officeDocument/2006/relationships/hyperlink" Target="http://es.wikipedia.org/w/index.php?title=N%C3%BAmero_entero&amp;action=edit&amp;section=6" TargetMode="External"/><Relationship Id="rId59" Type="http://schemas.openxmlformats.org/officeDocument/2006/relationships/hyperlink" Target="http://es.wikipedia.org/wiki/Elemento_opuesto" TargetMode="External"/><Relationship Id="rId67" Type="http://schemas.openxmlformats.org/officeDocument/2006/relationships/hyperlink" Target="http://es.wikipedia.org/wiki/N%C3%BAmeros_naturales" TargetMode="External"/><Relationship Id="rId20" Type="http://schemas.openxmlformats.org/officeDocument/2006/relationships/hyperlink" Target="http://es.wikipedia.org/wiki/Divisi%C3%B3n_(matem%C3%A1ticas)" TargetMode="External"/><Relationship Id="rId41" Type="http://schemas.openxmlformats.org/officeDocument/2006/relationships/hyperlink" Target="http://es.wikipedia.org/wiki/Suma" TargetMode="External"/><Relationship Id="rId54" Type="http://schemas.openxmlformats.org/officeDocument/2006/relationships/hyperlink" Target="http://es.wikipedia.org/wiki/Signo_(matem%C3%A1ticas)" TargetMode="External"/><Relationship Id="rId62" Type="http://schemas.openxmlformats.org/officeDocument/2006/relationships/hyperlink" Target="http://es.wikipedia.org/w/index.php?title=N%C3%BAmero_entero&amp;action=edit&amp;section=8" TargetMode="External"/><Relationship Id="rId70" Type="http://schemas.openxmlformats.org/officeDocument/2006/relationships/hyperlink" Target="http://es.wikipedia.org/wiki/Elemento_neutro" TargetMode="External"/><Relationship Id="rId75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2072</Words>
  <Characters>11397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Estudiante</dc:creator>
  <cp:lastModifiedBy>Estudiante</cp:lastModifiedBy>
  <cp:revision>2</cp:revision>
  <dcterms:created xsi:type="dcterms:W3CDTF">2012-07-28T22:11:00Z</dcterms:created>
  <dcterms:modified xsi:type="dcterms:W3CDTF">2012-07-28T23:02:00Z</dcterms:modified>
</cp:coreProperties>
</file>